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C7" w:rsidRPr="0085491A" w:rsidRDefault="003056AA" w:rsidP="00563026">
      <w:pPr>
        <w:spacing w:before="120" w:after="120" w:line="360" w:lineRule="auto"/>
        <w:rPr>
          <w:rFonts w:ascii="Arial" w:hAnsi="Arial" w:cs="Arial"/>
          <w:b/>
          <w:sz w:val="24"/>
          <w:szCs w:val="24"/>
        </w:rPr>
      </w:pPr>
      <w:r w:rsidRPr="0085491A">
        <w:rPr>
          <w:rFonts w:ascii="Arial" w:hAnsi="Arial" w:cs="Arial"/>
          <w:b/>
          <w:sz w:val="24"/>
          <w:szCs w:val="24"/>
        </w:rPr>
        <w:t>#</w:t>
      </w:r>
      <w:proofErr w:type="spellStart"/>
      <w:r w:rsidR="00FE2DD0" w:rsidRPr="0085491A">
        <w:rPr>
          <w:rFonts w:ascii="Arial" w:hAnsi="Arial" w:cs="Arial"/>
          <w:b/>
          <w:sz w:val="24"/>
          <w:szCs w:val="24"/>
        </w:rPr>
        <w:t>Comt</w:t>
      </w:r>
      <w:r w:rsidR="001D479F" w:rsidRPr="0085491A">
        <w:rPr>
          <w:rFonts w:ascii="Arial" w:hAnsi="Arial" w:cs="Arial"/>
          <w:b/>
          <w:sz w:val="24"/>
          <w:szCs w:val="24"/>
        </w:rPr>
        <w:t>ech</w:t>
      </w:r>
      <w:proofErr w:type="spellEnd"/>
    </w:p>
    <w:p w:rsidR="0085491A" w:rsidRPr="0085491A" w:rsidRDefault="0085491A" w:rsidP="00563026">
      <w:pPr>
        <w:spacing w:before="120" w:after="120" w:line="360" w:lineRule="auto"/>
        <w:rPr>
          <w:rFonts w:ascii="Arial" w:hAnsi="Arial" w:cs="Arial"/>
          <w:b/>
          <w:sz w:val="24"/>
          <w:szCs w:val="24"/>
        </w:rPr>
      </w:pPr>
    </w:p>
    <w:p w:rsidR="002C2FDD" w:rsidRPr="0085491A" w:rsidRDefault="006B0756" w:rsidP="002C2FDD">
      <w:pPr>
        <w:spacing w:before="120" w:after="120" w:line="360" w:lineRule="auto"/>
        <w:jc w:val="center"/>
        <w:rPr>
          <w:rFonts w:ascii="Arial" w:hAnsi="Arial" w:cs="Arial"/>
          <w:b/>
          <w:sz w:val="28"/>
          <w:szCs w:val="28"/>
        </w:rPr>
      </w:pPr>
      <w:r w:rsidRPr="0085491A">
        <w:rPr>
          <w:rFonts w:ascii="Arial" w:hAnsi="Arial" w:cs="Arial"/>
          <w:b/>
          <w:sz w:val="28"/>
          <w:szCs w:val="28"/>
        </w:rPr>
        <w:t>E</w:t>
      </w:r>
      <w:r w:rsidR="00B76CBE" w:rsidRPr="0085491A">
        <w:rPr>
          <w:rFonts w:ascii="Arial" w:hAnsi="Arial" w:cs="Arial"/>
          <w:b/>
          <w:sz w:val="28"/>
          <w:szCs w:val="28"/>
        </w:rPr>
        <w:t>l crecimiento de smartphones</w:t>
      </w:r>
      <w:r w:rsidRPr="0085491A">
        <w:rPr>
          <w:rFonts w:ascii="Arial" w:hAnsi="Arial" w:cs="Arial"/>
          <w:b/>
          <w:sz w:val="28"/>
          <w:szCs w:val="28"/>
        </w:rPr>
        <w:t xml:space="preserve"> en mano de los menores de 25 años</w:t>
      </w:r>
    </w:p>
    <w:p w:rsidR="0085491A" w:rsidRDefault="0085491A" w:rsidP="002C2FDD">
      <w:pPr>
        <w:spacing w:before="120" w:after="120" w:line="360" w:lineRule="auto"/>
        <w:jc w:val="both"/>
        <w:rPr>
          <w:rFonts w:ascii="Arial" w:hAnsi="Arial" w:cs="Arial"/>
          <w:bCs/>
          <w:sz w:val="24"/>
          <w:szCs w:val="24"/>
        </w:rPr>
      </w:pPr>
    </w:p>
    <w:p w:rsidR="00457E15" w:rsidRDefault="001D479F" w:rsidP="002C2FDD">
      <w:pPr>
        <w:spacing w:before="120" w:after="120" w:line="360" w:lineRule="auto"/>
        <w:jc w:val="both"/>
        <w:rPr>
          <w:rFonts w:ascii="Arial" w:hAnsi="Arial" w:cs="Arial"/>
          <w:bCs/>
          <w:sz w:val="24"/>
          <w:szCs w:val="24"/>
        </w:rPr>
      </w:pPr>
      <w:r>
        <w:rPr>
          <w:rFonts w:ascii="Arial" w:hAnsi="Arial" w:cs="Arial"/>
          <w:bCs/>
          <w:sz w:val="24"/>
          <w:szCs w:val="24"/>
        </w:rPr>
        <w:t>Ciudad de Buenos Aires, 2</w:t>
      </w:r>
      <w:r w:rsidR="001519C0">
        <w:rPr>
          <w:rFonts w:ascii="Arial" w:hAnsi="Arial" w:cs="Arial"/>
          <w:bCs/>
          <w:sz w:val="24"/>
          <w:szCs w:val="24"/>
        </w:rPr>
        <w:t>7</w:t>
      </w:r>
      <w:r w:rsidR="00521FE7" w:rsidRPr="00521FE7">
        <w:rPr>
          <w:rFonts w:ascii="Arial" w:hAnsi="Arial" w:cs="Arial"/>
          <w:bCs/>
          <w:sz w:val="24"/>
          <w:szCs w:val="24"/>
        </w:rPr>
        <w:t xml:space="preserve"> de Julio 2016.- </w:t>
      </w:r>
      <w:r w:rsidR="006B0756">
        <w:rPr>
          <w:rFonts w:ascii="Arial" w:hAnsi="Arial" w:cs="Arial"/>
          <w:bCs/>
          <w:sz w:val="24"/>
          <w:szCs w:val="24"/>
        </w:rPr>
        <w:t>E</w:t>
      </w:r>
      <w:r w:rsidR="00322883">
        <w:rPr>
          <w:rFonts w:ascii="Arial" w:hAnsi="Arial" w:cs="Arial"/>
          <w:bCs/>
          <w:sz w:val="24"/>
          <w:szCs w:val="24"/>
        </w:rPr>
        <w:t xml:space="preserve">l 40% del total de </w:t>
      </w:r>
      <w:r w:rsidR="00457E15">
        <w:rPr>
          <w:rFonts w:ascii="Arial" w:hAnsi="Arial" w:cs="Arial"/>
          <w:bCs/>
          <w:sz w:val="24"/>
          <w:szCs w:val="24"/>
        </w:rPr>
        <w:t>adquisi</w:t>
      </w:r>
      <w:r w:rsidR="00322883">
        <w:rPr>
          <w:rFonts w:ascii="Arial" w:hAnsi="Arial" w:cs="Arial"/>
          <w:bCs/>
          <w:sz w:val="24"/>
          <w:szCs w:val="24"/>
        </w:rPr>
        <w:t>ci</w:t>
      </w:r>
      <w:r w:rsidR="00457E15">
        <w:rPr>
          <w:rFonts w:ascii="Arial" w:hAnsi="Arial" w:cs="Arial"/>
          <w:bCs/>
          <w:sz w:val="24"/>
          <w:szCs w:val="24"/>
        </w:rPr>
        <w:t>ones de smartphones</w:t>
      </w:r>
      <w:r w:rsidR="006B0756">
        <w:rPr>
          <w:rFonts w:ascii="Arial" w:hAnsi="Arial" w:cs="Arial"/>
          <w:bCs/>
          <w:sz w:val="24"/>
          <w:szCs w:val="24"/>
        </w:rPr>
        <w:t xml:space="preserve">, en el transcurso del año, </w:t>
      </w:r>
      <w:r w:rsidR="00B76CBE">
        <w:rPr>
          <w:rFonts w:ascii="Arial" w:hAnsi="Arial" w:cs="Arial"/>
          <w:bCs/>
          <w:sz w:val="24"/>
          <w:szCs w:val="24"/>
        </w:rPr>
        <w:t>fueron realizada</w:t>
      </w:r>
      <w:r w:rsidR="00457E15">
        <w:rPr>
          <w:rFonts w:ascii="Arial" w:hAnsi="Arial" w:cs="Arial"/>
          <w:bCs/>
          <w:sz w:val="24"/>
          <w:szCs w:val="24"/>
        </w:rPr>
        <w:t>s</w:t>
      </w:r>
      <w:r w:rsidR="00B76CBE">
        <w:rPr>
          <w:rFonts w:ascii="Arial" w:hAnsi="Arial" w:cs="Arial"/>
          <w:bCs/>
          <w:sz w:val="24"/>
          <w:szCs w:val="24"/>
        </w:rPr>
        <w:t xml:space="preserve"> por el grupo etario de hasta 25 años </w:t>
      </w:r>
      <w:r w:rsidR="00FE2DD0">
        <w:rPr>
          <w:rFonts w:ascii="Arial" w:hAnsi="Arial" w:cs="Arial"/>
          <w:bCs/>
          <w:sz w:val="24"/>
          <w:szCs w:val="24"/>
        </w:rPr>
        <w:t>según se desprende del</w:t>
      </w:r>
      <w:r w:rsidR="00877887">
        <w:rPr>
          <w:rFonts w:ascii="Arial" w:hAnsi="Arial" w:cs="Arial"/>
          <w:bCs/>
          <w:sz w:val="24"/>
          <w:szCs w:val="24"/>
        </w:rPr>
        <w:t xml:space="preserve"> análisis </w:t>
      </w:r>
      <w:r w:rsidR="00FE2DD0">
        <w:rPr>
          <w:rFonts w:ascii="Arial" w:hAnsi="Arial" w:cs="Arial"/>
          <w:bCs/>
          <w:sz w:val="24"/>
          <w:szCs w:val="24"/>
        </w:rPr>
        <w:t xml:space="preserve">continuo </w:t>
      </w:r>
      <w:r w:rsidR="00322883">
        <w:rPr>
          <w:rFonts w:ascii="Arial" w:hAnsi="Arial" w:cs="Arial"/>
          <w:bCs/>
          <w:sz w:val="24"/>
          <w:szCs w:val="24"/>
        </w:rPr>
        <w:t xml:space="preserve">sobre </w:t>
      </w:r>
      <w:r w:rsidR="005372B1">
        <w:rPr>
          <w:rFonts w:ascii="Arial" w:hAnsi="Arial" w:cs="Arial"/>
          <w:bCs/>
          <w:sz w:val="24"/>
          <w:szCs w:val="24"/>
        </w:rPr>
        <w:t>t</w:t>
      </w:r>
      <w:r w:rsidR="00322883">
        <w:rPr>
          <w:rFonts w:ascii="Arial" w:hAnsi="Arial" w:cs="Arial"/>
          <w:bCs/>
          <w:sz w:val="24"/>
          <w:szCs w:val="24"/>
        </w:rPr>
        <w:t xml:space="preserve">elecomunicaciones </w:t>
      </w:r>
      <w:r w:rsidR="00877887">
        <w:rPr>
          <w:rFonts w:ascii="Arial" w:hAnsi="Arial" w:cs="Arial"/>
          <w:bCs/>
          <w:sz w:val="24"/>
          <w:szCs w:val="24"/>
        </w:rPr>
        <w:t>qu</w:t>
      </w:r>
      <w:r w:rsidR="00FE2DD0">
        <w:rPr>
          <w:rFonts w:ascii="Arial" w:hAnsi="Arial" w:cs="Arial"/>
          <w:bCs/>
          <w:sz w:val="24"/>
          <w:szCs w:val="24"/>
        </w:rPr>
        <w:t>e realiza</w:t>
      </w:r>
      <w:r w:rsidR="00877887">
        <w:rPr>
          <w:rFonts w:ascii="Arial" w:hAnsi="Arial" w:cs="Arial"/>
          <w:bCs/>
          <w:sz w:val="24"/>
          <w:szCs w:val="24"/>
        </w:rPr>
        <w:t xml:space="preserve"> Kantar</w:t>
      </w:r>
      <w:r w:rsidR="00FE2DD0">
        <w:rPr>
          <w:rFonts w:ascii="Arial" w:hAnsi="Arial" w:cs="Arial"/>
          <w:bCs/>
          <w:sz w:val="24"/>
          <w:szCs w:val="24"/>
        </w:rPr>
        <w:t xml:space="preserve"> Worldpanel.</w:t>
      </w:r>
    </w:p>
    <w:p w:rsidR="00B76CBE" w:rsidRDefault="00457E15" w:rsidP="00B76CBE">
      <w:pPr>
        <w:spacing w:before="120" w:after="120" w:line="360" w:lineRule="auto"/>
        <w:jc w:val="both"/>
        <w:rPr>
          <w:rFonts w:ascii="Arial" w:hAnsi="Arial" w:cs="Arial"/>
          <w:bCs/>
          <w:sz w:val="24"/>
          <w:szCs w:val="24"/>
        </w:rPr>
      </w:pPr>
      <w:r>
        <w:rPr>
          <w:rFonts w:ascii="Arial" w:hAnsi="Arial" w:cs="Arial"/>
          <w:bCs/>
          <w:sz w:val="24"/>
          <w:szCs w:val="24"/>
        </w:rPr>
        <w:t xml:space="preserve">Los individuos de </w:t>
      </w:r>
      <w:r w:rsidR="006B0756">
        <w:rPr>
          <w:rFonts w:ascii="Arial" w:hAnsi="Arial" w:cs="Arial"/>
          <w:bCs/>
          <w:sz w:val="24"/>
          <w:szCs w:val="24"/>
        </w:rPr>
        <w:t>siete</w:t>
      </w:r>
      <w:r>
        <w:rPr>
          <w:rFonts w:ascii="Arial" w:hAnsi="Arial" w:cs="Arial"/>
          <w:bCs/>
          <w:sz w:val="24"/>
          <w:szCs w:val="24"/>
        </w:rPr>
        <w:t xml:space="preserve"> a 25 años concentran la tenencia más alta de celulares, donde el 68% ya pose</w:t>
      </w:r>
      <w:r w:rsidR="001D479F">
        <w:rPr>
          <w:rFonts w:ascii="Arial" w:hAnsi="Arial" w:cs="Arial"/>
          <w:bCs/>
          <w:sz w:val="24"/>
          <w:szCs w:val="24"/>
        </w:rPr>
        <w:t>e un equipo y uno de cada dos corresponde a</w:t>
      </w:r>
      <w:r w:rsidR="006B0756">
        <w:rPr>
          <w:rFonts w:ascii="Arial" w:hAnsi="Arial" w:cs="Arial"/>
          <w:bCs/>
          <w:sz w:val="24"/>
          <w:szCs w:val="24"/>
        </w:rPr>
        <w:t xml:space="preserve"> un smartphone.</w:t>
      </w:r>
    </w:p>
    <w:p w:rsidR="00B76CBE" w:rsidRDefault="00457E15" w:rsidP="00B76CBE">
      <w:pPr>
        <w:spacing w:before="120" w:after="120" w:line="360" w:lineRule="auto"/>
        <w:jc w:val="both"/>
        <w:rPr>
          <w:rFonts w:ascii="Arial" w:hAnsi="Arial" w:cs="Arial"/>
          <w:bCs/>
          <w:sz w:val="24"/>
          <w:szCs w:val="24"/>
        </w:rPr>
      </w:pPr>
      <w:r>
        <w:rPr>
          <w:rFonts w:ascii="Arial" w:hAnsi="Arial" w:cs="Arial"/>
          <w:bCs/>
          <w:sz w:val="24"/>
          <w:szCs w:val="24"/>
        </w:rPr>
        <w:t>En este segmento -es</w:t>
      </w:r>
      <w:r w:rsidR="00B76CBE" w:rsidRPr="00B76CBE">
        <w:rPr>
          <w:rFonts w:ascii="Arial" w:hAnsi="Arial" w:cs="Arial"/>
          <w:bCs/>
          <w:sz w:val="24"/>
          <w:szCs w:val="24"/>
        </w:rPr>
        <w:t>p</w:t>
      </w:r>
      <w:r>
        <w:rPr>
          <w:rFonts w:ascii="Arial" w:hAnsi="Arial" w:cs="Arial"/>
          <w:bCs/>
          <w:sz w:val="24"/>
          <w:szCs w:val="24"/>
        </w:rPr>
        <w:t>ecialmente entre los más adolescentes</w:t>
      </w:r>
      <w:r w:rsidR="00FE2DD0">
        <w:rPr>
          <w:rFonts w:ascii="Arial" w:hAnsi="Arial" w:cs="Arial"/>
          <w:bCs/>
          <w:sz w:val="24"/>
          <w:szCs w:val="24"/>
        </w:rPr>
        <w:t>, de 18 a 25 años</w:t>
      </w:r>
      <w:r w:rsidR="006B0756">
        <w:rPr>
          <w:rFonts w:ascii="Arial" w:hAnsi="Arial" w:cs="Arial"/>
          <w:bCs/>
          <w:sz w:val="24"/>
          <w:szCs w:val="24"/>
        </w:rPr>
        <w:t xml:space="preserve">-, </w:t>
      </w:r>
      <w:r>
        <w:rPr>
          <w:rFonts w:ascii="Arial" w:hAnsi="Arial" w:cs="Arial"/>
          <w:bCs/>
          <w:sz w:val="24"/>
          <w:szCs w:val="24"/>
        </w:rPr>
        <w:t>crece l</w:t>
      </w:r>
      <w:r w:rsidR="00B76CBE" w:rsidRPr="00B76CBE">
        <w:rPr>
          <w:rFonts w:ascii="Arial" w:hAnsi="Arial" w:cs="Arial"/>
          <w:bCs/>
          <w:sz w:val="24"/>
          <w:szCs w:val="24"/>
        </w:rPr>
        <w:t>a elección d</w:t>
      </w:r>
      <w:r>
        <w:rPr>
          <w:rFonts w:ascii="Arial" w:hAnsi="Arial" w:cs="Arial"/>
          <w:bCs/>
          <w:sz w:val="24"/>
          <w:szCs w:val="24"/>
        </w:rPr>
        <w:t>e equipos de gama media/alta y p</w:t>
      </w:r>
      <w:r w:rsidR="00B76CBE" w:rsidRPr="00B76CBE">
        <w:rPr>
          <w:rFonts w:ascii="Arial" w:hAnsi="Arial" w:cs="Arial"/>
          <w:bCs/>
          <w:sz w:val="24"/>
          <w:szCs w:val="24"/>
        </w:rPr>
        <w:t xml:space="preserve">remium </w:t>
      </w:r>
      <w:r w:rsidR="006B0756">
        <w:rPr>
          <w:rFonts w:ascii="Arial" w:hAnsi="Arial" w:cs="Arial"/>
          <w:bCs/>
          <w:sz w:val="24"/>
          <w:szCs w:val="24"/>
        </w:rPr>
        <w:t xml:space="preserve">dado que </w:t>
      </w:r>
      <w:r w:rsidR="00B76CBE" w:rsidRPr="00B76CBE">
        <w:rPr>
          <w:rFonts w:ascii="Arial" w:hAnsi="Arial" w:cs="Arial"/>
          <w:bCs/>
          <w:sz w:val="24"/>
          <w:szCs w:val="24"/>
        </w:rPr>
        <w:t>privilegian el tamaño de la pantalla, la cámara</w:t>
      </w:r>
      <w:r w:rsidR="006B0756">
        <w:rPr>
          <w:rFonts w:ascii="Arial" w:hAnsi="Arial" w:cs="Arial"/>
          <w:bCs/>
          <w:sz w:val="24"/>
          <w:szCs w:val="24"/>
        </w:rPr>
        <w:t xml:space="preserve">, </w:t>
      </w:r>
      <w:r w:rsidR="00B76CBE" w:rsidRPr="00B76CBE">
        <w:rPr>
          <w:rFonts w:ascii="Arial" w:hAnsi="Arial" w:cs="Arial"/>
          <w:bCs/>
          <w:sz w:val="24"/>
          <w:szCs w:val="24"/>
        </w:rPr>
        <w:t xml:space="preserve">los procesadores más avanzados </w:t>
      </w:r>
      <w:r w:rsidR="006B0756">
        <w:rPr>
          <w:rFonts w:ascii="Arial" w:hAnsi="Arial" w:cs="Arial"/>
          <w:bCs/>
          <w:sz w:val="24"/>
          <w:szCs w:val="24"/>
        </w:rPr>
        <w:t xml:space="preserve">y </w:t>
      </w:r>
      <w:r w:rsidR="00B76CBE" w:rsidRPr="00B76CBE">
        <w:rPr>
          <w:rFonts w:ascii="Arial" w:hAnsi="Arial" w:cs="Arial"/>
          <w:bCs/>
          <w:sz w:val="24"/>
          <w:szCs w:val="24"/>
        </w:rPr>
        <w:t>la utilización de una gran variedad de aplicaciones.</w:t>
      </w:r>
    </w:p>
    <w:p w:rsidR="00B76CBE" w:rsidRPr="009E0CC7" w:rsidRDefault="006B0756" w:rsidP="00457E15">
      <w:pPr>
        <w:spacing w:before="120" w:after="120" w:line="360" w:lineRule="auto"/>
        <w:jc w:val="both"/>
        <w:rPr>
          <w:rFonts w:ascii="Arial" w:hAnsi="Arial" w:cs="Arial"/>
          <w:b/>
          <w:bCs/>
          <w:sz w:val="24"/>
          <w:szCs w:val="24"/>
        </w:rPr>
      </w:pPr>
      <w:r>
        <w:rPr>
          <w:rFonts w:ascii="Arial" w:hAnsi="Arial" w:cs="Arial"/>
          <w:bCs/>
          <w:sz w:val="24"/>
          <w:szCs w:val="24"/>
        </w:rPr>
        <w:t>“</w:t>
      </w:r>
      <w:r w:rsidRPr="006B0756">
        <w:rPr>
          <w:rFonts w:ascii="Arial" w:hAnsi="Arial" w:cs="Arial"/>
          <w:bCs/>
          <w:i/>
          <w:sz w:val="24"/>
          <w:szCs w:val="24"/>
        </w:rPr>
        <w:t>L</w:t>
      </w:r>
      <w:r w:rsidR="00457E15" w:rsidRPr="006B0756">
        <w:rPr>
          <w:rFonts w:ascii="Arial" w:hAnsi="Arial" w:cs="Arial"/>
          <w:bCs/>
          <w:i/>
          <w:sz w:val="24"/>
          <w:szCs w:val="24"/>
        </w:rPr>
        <w:t>as aplicaciones de redes sociales más utilizadas</w:t>
      </w:r>
      <w:r w:rsidR="001D479F" w:rsidRPr="006B0756">
        <w:rPr>
          <w:rFonts w:ascii="Arial" w:hAnsi="Arial" w:cs="Arial"/>
          <w:bCs/>
          <w:i/>
          <w:sz w:val="24"/>
          <w:szCs w:val="24"/>
        </w:rPr>
        <w:t xml:space="preserve"> son Whatsapp y </w:t>
      </w:r>
      <w:r w:rsidR="00B76CBE" w:rsidRPr="006B0756">
        <w:rPr>
          <w:rFonts w:ascii="Arial" w:hAnsi="Arial" w:cs="Arial"/>
          <w:bCs/>
          <w:i/>
          <w:sz w:val="24"/>
          <w:szCs w:val="24"/>
        </w:rPr>
        <w:t>Facebook</w:t>
      </w:r>
      <w:r w:rsidR="001D479F" w:rsidRPr="006B0756">
        <w:rPr>
          <w:rFonts w:ascii="Arial" w:hAnsi="Arial" w:cs="Arial"/>
          <w:bCs/>
          <w:i/>
          <w:sz w:val="24"/>
          <w:szCs w:val="24"/>
        </w:rPr>
        <w:t>,</w:t>
      </w:r>
      <w:r w:rsidR="00B76CBE" w:rsidRPr="006B0756">
        <w:rPr>
          <w:rFonts w:ascii="Arial" w:hAnsi="Arial" w:cs="Arial"/>
          <w:bCs/>
          <w:i/>
          <w:sz w:val="24"/>
          <w:szCs w:val="24"/>
        </w:rPr>
        <w:t xml:space="preserve"> mientras</w:t>
      </w:r>
      <w:r w:rsidR="00457E15" w:rsidRPr="006B0756">
        <w:rPr>
          <w:rFonts w:ascii="Arial" w:hAnsi="Arial" w:cs="Arial"/>
          <w:bCs/>
          <w:i/>
          <w:sz w:val="24"/>
          <w:szCs w:val="24"/>
        </w:rPr>
        <w:t xml:space="preserve"> que</w:t>
      </w:r>
      <w:r w:rsidR="00B76CBE" w:rsidRPr="006B0756">
        <w:rPr>
          <w:rFonts w:ascii="Arial" w:hAnsi="Arial" w:cs="Arial"/>
          <w:bCs/>
          <w:i/>
          <w:sz w:val="24"/>
          <w:szCs w:val="24"/>
        </w:rPr>
        <w:t xml:space="preserve"> Instagram </w:t>
      </w:r>
      <w:r w:rsidR="00FE2DD0" w:rsidRPr="006B0756">
        <w:rPr>
          <w:rFonts w:ascii="Arial" w:hAnsi="Arial" w:cs="Arial"/>
          <w:bCs/>
          <w:i/>
          <w:sz w:val="24"/>
          <w:szCs w:val="24"/>
        </w:rPr>
        <w:t>se constituye</w:t>
      </w:r>
      <w:r w:rsidR="00457E15" w:rsidRPr="006B0756">
        <w:rPr>
          <w:rFonts w:ascii="Arial" w:hAnsi="Arial" w:cs="Arial"/>
          <w:bCs/>
          <w:i/>
          <w:sz w:val="24"/>
          <w:szCs w:val="24"/>
        </w:rPr>
        <w:t xml:space="preserve"> en la de m</w:t>
      </w:r>
      <w:r w:rsidR="00B76CBE" w:rsidRPr="006B0756">
        <w:rPr>
          <w:rFonts w:ascii="Arial" w:hAnsi="Arial" w:cs="Arial"/>
          <w:bCs/>
          <w:i/>
          <w:sz w:val="24"/>
          <w:szCs w:val="24"/>
        </w:rPr>
        <w:t>ás rá</w:t>
      </w:r>
      <w:r w:rsidR="00457E15" w:rsidRPr="006B0756">
        <w:rPr>
          <w:rFonts w:ascii="Arial" w:hAnsi="Arial" w:cs="Arial"/>
          <w:bCs/>
          <w:i/>
          <w:sz w:val="24"/>
          <w:szCs w:val="24"/>
        </w:rPr>
        <w:t xml:space="preserve">pido crecimiento </w:t>
      </w:r>
      <w:r w:rsidR="001519C0">
        <w:rPr>
          <w:rFonts w:ascii="Arial" w:hAnsi="Arial" w:cs="Arial"/>
          <w:bCs/>
          <w:i/>
          <w:sz w:val="24"/>
          <w:szCs w:val="24"/>
        </w:rPr>
        <w:t xml:space="preserve">y de un marcado perfil joven, </w:t>
      </w:r>
      <w:r w:rsidR="001D479F" w:rsidRPr="006B0756">
        <w:rPr>
          <w:rFonts w:ascii="Arial" w:hAnsi="Arial" w:cs="Arial"/>
          <w:bCs/>
          <w:i/>
          <w:sz w:val="24"/>
          <w:szCs w:val="24"/>
        </w:rPr>
        <w:t>seguida de You</w:t>
      </w:r>
      <w:r w:rsidR="00B76CBE" w:rsidRPr="006B0756">
        <w:rPr>
          <w:rFonts w:ascii="Arial" w:hAnsi="Arial" w:cs="Arial"/>
          <w:bCs/>
          <w:i/>
          <w:sz w:val="24"/>
          <w:szCs w:val="24"/>
        </w:rPr>
        <w:t>Tube</w:t>
      </w:r>
      <w:r>
        <w:rPr>
          <w:rFonts w:ascii="Arial" w:hAnsi="Arial" w:cs="Arial"/>
          <w:bCs/>
          <w:sz w:val="24"/>
          <w:szCs w:val="24"/>
        </w:rPr>
        <w:t>”, explic</w:t>
      </w:r>
      <w:r w:rsidR="00363A51">
        <w:rPr>
          <w:rFonts w:ascii="Arial" w:hAnsi="Arial" w:cs="Arial"/>
          <w:bCs/>
          <w:sz w:val="24"/>
          <w:szCs w:val="24"/>
        </w:rPr>
        <w:t xml:space="preserve">ó </w:t>
      </w:r>
      <w:r w:rsidR="00363A51" w:rsidRPr="009E0CC7">
        <w:rPr>
          <w:rFonts w:ascii="Arial" w:hAnsi="Arial" w:cs="Arial"/>
          <w:b/>
          <w:bCs/>
          <w:sz w:val="24"/>
          <w:szCs w:val="24"/>
        </w:rPr>
        <w:t xml:space="preserve">Jorge </w:t>
      </w:r>
      <w:proofErr w:type="spellStart"/>
      <w:r w:rsidR="00363A51" w:rsidRPr="009E0CC7">
        <w:rPr>
          <w:rFonts w:ascii="Arial" w:hAnsi="Arial" w:cs="Arial"/>
          <w:b/>
          <w:bCs/>
          <w:sz w:val="24"/>
          <w:szCs w:val="24"/>
        </w:rPr>
        <w:t>Guauque</w:t>
      </w:r>
      <w:proofErr w:type="spellEnd"/>
      <w:r w:rsidR="00363A51" w:rsidRPr="009E0CC7">
        <w:rPr>
          <w:rFonts w:ascii="Arial" w:hAnsi="Arial" w:cs="Arial"/>
          <w:b/>
          <w:bCs/>
          <w:sz w:val="24"/>
          <w:szCs w:val="24"/>
        </w:rPr>
        <w:t xml:space="preserve">, Director de Cuentas de </w:t>
      </w:r>
      <w:proofErr w:type="spellStart"/>
      <w:r w:rsidR="00363A51" w:rsidRPr="009E0CC7">
        <w:rPr>
          <w:rFonts w:ascii="Arial" w:hAnsi="Arial" w:cs="Arial"/>
          <w:b/>
          <w:bCs/>
          <w:sz w:val="24"/>
          <w:szCs w:val="24"/>
        </w:rPr>
        <w:t>K</w:t>
      </w:r>
      <w:r w:rsidRPr="009E0CC7">
        <w:rPr>
          <w:rFonts w:ascii="Arial" w:hAnsi="Arial" w:cs="Arial"/>
          <w:b/>
          <w:bCs/>
          <w:sz w:val="24"/>
          <w:szCs w:val="24"/>
        </w:rPr>
        <w:t>antar</w:t>
      </w:r>
      <w:proofErr w:type="spellEnd"/>
      <w:r w:rsidRPr="009E0CC7">
        <w:rPr>
          <w:rFonts w:ascii="Arial" w:hAnsi="Arial" w:cs="Arial"/>
          <w:b/>
          <w:bCs/>
          <w:sz w:val="24"/>
          <w:szCs w:val="24"/>
        </w:rPr>
        <w:t xml:space="preserve"> </w:t>
      </w:r>
      <w:proofErr w:type="spellStart"/>
      <w:r w:rsidRPr="009E0CC7">
        <w:rPr>
          <w:rFonts w:ascii="Arial" w:hAnsi="Arial" w:cs="Arial"/>
          <w:b/>
          <w:bCs/>
          <w:sz w:val="24"/>
          <w:szCs w:val="24"/>
        </w:rPr>
        <w:t>Worldpanel</w:t>
      </w:r>
      <w:proofErr w:type="spellEnd"/>
      <w:r w:rsidRPr="009E0CC7">
        <w:rPr>
          <w:rFonts w:ascii="Arial" w:hAnsi="Arial" w:cs="Arial"/>
          <w:b/>
          <w:bCs/>
          <w:sz w:val="24"/>
          <w:szCs w:val="24"/>
        </w:rPr>
        <w:t>.</w:t>
      </w:r>
    </w:p>
    <w:p w:rsidR="006B0756" w:rsidRPr="00B76CBE" w:rsidRDefault="0069339C" w:rsidP="006B0756">
      <w:pPr>
        <w:spacing w:before="120" w:after="120" w:line="360" w:lineRule="auto"/>
        <w:jc w:val="both"/>
        <w:rPr>
          <w:rFonts w:ascii="Arial" w:hAnsi="Arial" w:cs="Arial"/>
          <w:bCs/>
          <w:sz w:val="24"/>
          <w:szCs w:val="24"/>
        </w:rPr>
      </w:pPr>
      <w:r>
        <w:rPr>
          <w:rFonts w:ascii="Arial" w:hAnsi="Arial" w:cs="Arial"/>
          <w:bCs/>
          <w:sz w:val="24"/>
          <w:szCs w:val="24"/>
        </w:rPr>
        <w:t>Otra característica del grupo -</w:t>
      </w:r>
      <w:r w:rsidR="006B0756">
        <w:rPr>
          <w:rFonts w:ascii="Arial" w:hAnsi="Arial" w:cs="Arial"/>
          <w:bCs/>
          <w:sz w:val="24"/>
          <w:szCs w:val="24"/>
        </w:rPr>
        <w:t>de 18 a 25 años-</w:t>
      </w:r>
      <w:r>
        <w:rPr>
          <w:rFonts w:ascii="Arial" w:hAnsi="Arial" w:cs="Arial"/>
          <w:bCs/>
          <w:sz w:val="24"/>
          <w:szCs w:val="24"/>
        </w:rPr>
        <w:t>,</w:t>
      </w:r>
      <w:r w:rsidR="006B0756">
        <w:rPr>
          <w:rFonts w:ascii="Arial" w:hAnsi="Arial" w:cs="Arial"/>
          <w:bCs/>
          <w:sz w:val="24"/>
          <w:szCs w:val="24"/>
        </w:rPr>
        <w:t xml:space="preserve"> es el tiempo de recambio de los equipos. Los jóvenes cambian </w:t>
      </w:r>
      <w:r>
        <w:rPr>
          <w:rFonts w:ascii="Arial" w:hAnsi="Arial" w:cs="Arial"/>
          <w:bCs/>
          <w:sz w:val="24"/>
          <w:szCs w:val="24"/>
        </w:rPr>
        <w:t>el</w:t>
      </w:r>
      <w:r w:rsidR="006B0756">
        <w:rPr>
          <w:rFonts w:ascii="Arial" w:hAnsi="Arial" w:cs="Arial"/>
          <w:bCs/>
          <w:sz w:val="24"/>
          <w:szCs w:val="24"/>
        </w:rPr>
        <w:t xml:space="preserve"> equipo cada año aproximadamente </w:t>
      </w:r>
      <w:r w:rsidR="006B0756" w:rsidRPr="00B76CBE">
        <w:rPr>
          <w:rFonts w:ascii="Arial" w:hAnsi="Arial" w:cs="Arial"/>
          <w:bCs/>
          <w:sz w:val="24"/>
          <w:szCs w:val="24"/>
        </w:rPr>
        <w:t xml:space="preserve">acortando el ciclo de vida </w:t>
      </w:r>
      <w:r w:rsidR="006B0756">
        <w:rPr>
          <w:rFonts w:ascii="Arial" w:hAnsi="Arial" w:cs="Arial"/>
          <w:bCs/>
          <w:sz w:val="24"/>
          <w:szCs w:val="24"/>
        </w:rPr>
        <w:t>del celular</w:t>
      </w:r>
      <w:r w:rsidR="006B0756" w:rsidRPr="00B76CBE">
        <w:rPr>
          <w:rFonts w:ascii="Arial" w:hAnsi="Arial" w:cs="Arial"/>
          <w:bCs/>
          <w:sz w:val="24"/>
          <w:szCs w:val="24"/>
        </w:rPr>
        <w:t xml:space="preserve"> y</w:t>
      </w:r>
      <w:r w:rsidR="006B0756">
        <w:rPr>
          <w:rFonts w:ascii="Arial" w:hAnsi="Arial" w:cs="Arial"/>
          <w:bCs/>
          <w:sz w:val="24"/>
          <w:szCs w:val="24"/>
        </w:rPr>
        <w:t xml:space="preserve"> buscando nuevas prestaciones. </w:t>
      </w:r>
      <w:r w:rsidR="006B0756" w:rsidRPr="00B76CBE">
        <w:rPr>
          <w:rFonts w:ascii="Arial" w:hAnsi="Arial" w:cs="Arial"/>
          <w:bCs/>
          <w:sz w:val="24"/>
          <w:szCs w:val="24"/>
        </w:rPr>
        <w:t>En</w:t>
      </w:r>
      <w:r w:rsidR="006B0756">
        <w:rPr>
          <w:rFonts w:ascii="Arial" w:hAnsi="Arial" w:cs="Arial"/>
          <w:bCs/>
          <w:sz w:val="24"/>
          <w:szCs w:val="24"/>
        </w:rPr>
        <w:t xml:space="preserve">tre los más chicos </w:t>
      </w:r>
      <w:r>
        <w:rPr>
          <w:rFonts w:ascii="Arial" w:hAnsi="Arial" w:cs="Arial"/>
          <w:bCs/>
          <w:sz w:val="24"/>
          <w:szCs w:val="24"/>
        </w:rPr>
        <w:t>-</w:t>
      </w:r>
      <w:r w:rsidR="006B0756">
        <w:rPr>
          <w:rFonts w:ascii="Arial" w:hAnsi="Arial" w:cs="Arial"/>
          <w:bCs/>
          <w:sz w:val="24"/>
          <w:szCs w:val="24"/>
        </w:rPr>
        <w:t>de 7 a 17 años-,</w:t>
      </w:r>
      <w:r w:rsidR="006B0756" w:rsidRPr="00B76CBE">
        <w:rPr>
          <w:rFonts w:ascii="Arial" w:hAnsi="Arial" w:cs="Arial"/>
          <w:bCs/>
          <w:sz w:val="24"/>
          <w:szCs w:val="24"/>
        </w:rPr>
        <w:t xml:space="preserve"> los padres controlan el tiempo de recambio siendo este más alto.</w:t>
      </w:r>
    </w:p>
    <w:p w:rsidR="006B0756" w:rsidRDefault="0069339C" w:rsidP="006B0756">
      <w:pPr>
        <w:spacing w:before="120" w:after="120" w:line="360" w:lineRule="auto"/>
        <w:jc w:val="both"/>
        <w:rPr>
          <w:rFonts w:ascii="Arial" w:hAnsi="Arial" w:cs="Arial"/>
          <w:bCs/>
          <w:sz w:val="24"/>
          <w:szCs w:val="24"/>
        </w:rPr>
      </w:pPr>
      <w:r>
        <w:rPr>
          <w:rFonts w:ascii="Arial" w:hAnsi="Arial" w:cs="Arial"/>
          <w:bCs/>
          <w:sz w:val="24"/>
          <w:szCs w:val="24"/>
        </w:rPr>
        <w:t>“</w:t>
      </w:r>
      <w:r w:rsidRPr="0069339C">
        <w:rPr>
          <w:rFonts w:ascii="Arial" w:hAnsi="Arial" w:cs="Arial"/>
          <w:bCs/>
          <w:i/>
          <w:sz w:val="24"/>
          <w:szCs w:val="24"/>
        </w:rPr>
        <w:t>L</w:t>
      </w:r>
      <w:r w:rsidR="006B0756" w:rsidRPr="0069339C">
        <w:rPr>
          <w:rFonts w:ascii="Arial" w:hAnsi="Arial" w:cs="Arial"/>
          <w:bCs/>
          <w:i/>
          <w:sz w:val="24"/>
          <w:szCs w:val="24"/>
        </w:rPr>
        <w:t xml:space="preserve">os jóvenes valoran la marca antes que el precio, por lo que podemos decir que es un segmento aspiracional donde el grupo de pertenencia juega un rol fundamental en la elección. En el caso de los más chicos son los padres los que deciden por ellos aunque la influencia de los más pequeños </w:t>
      </w:r>
      <w:r w:rsidRPr="0069339C">
        <w:rPr>
          <w:rFonts w:ascii="Arial" w:hAnsi="Arial" w:cs="Arial"/>
          <w:bCs/>
          <w:i/>
          <w:sz w:val="24"/>
          <w:szCs w:val="24"/>
        </w:rPr>
        <w:t xml:space="preserve">es </w:t>
      </w:r>
      <w:r w:rsidR="006B0756" w:rsidRPr="0069339C">
        <w:rPr>
          <w:rFonts w:ascii="Arial" w:hAnsi="Arial" w:cs="Arial"/>
          <w:bCs/>
          <w:i/>
          <w:sz w:val="24"/>
          <w:szCs w:val="24"/>
        </w:rPr>
        <w:t>cada vez mayor</w:t>
      </w:r>
      <w:r w:rsidRPr="002469EA">
        <w:rPr>
          <w:rFonts w:ascii="Arial" w:hAnsi="Arial" w:cs="Arial"/>
          <w:bCs/>
          <w:sz w:val="24"/>
          <w:szCs w:val="24"/>
        </w:rPr>
        <w:t xml:space="preserve">”, </w:t>
      </w:r>
      <w:r w:rsidR="002469EA">
        <w:rPr>
          <w:rFonts w:ascii="Arial" w:hAnsi="Arial" w:cs="Arial"/>
          <w:bCs/>
          <w:sz w:val="24"/>
          <w:szCs w:val="24"/>
        </w:rPr>
        <w:t xml:space="preserve">indica </w:t>
      </w:r>
      <w:r w:rsidR="009E0CC7" w:rsidRPr="009E0CC7">
        <w:rPr>
          <w:rFonts w:ascii="Arial" w:hAnsi="Arial" w:cs="Arial"/>
          <w:b/>
          <w:bCs/>
          <w:sz w:val="24"/>
          <w:szCs w:val="24"/>
        </w:rPr>
        <w:t>Guauque</w:t>
      </w:r>
      <w:r w:rsidR="009E0CC7">
        <w:rPr>
          <w:rFonts w:ascii="Arial" w:hAnsi="Arial" w:cs="Arial"/>
          <w:bCs/>
          <w:sz w:val="24"/>
          <w:szCs w:val="24"/>
        </w:rPr>
        <w:t xml:space="preserve"> al presentar el</w:t>
      </w:r>
      <w:r w:rsidR="002469EA">
        <w:rPr>
          <w:rFonts w:ascii="Arial" w:hAnsi="Arial" w:cs="Arial"/>
          <w:bCs/>
          <w:sz w:val="24"/>
          <w:szCs w:val="24"/>
        </w:rPr>
        <w:t xml:space="preserve"> informe </w:t>
      </w:r>
      <w:proofErr w:type="spellStart"/>
      <w:r w:rsidR="002469EA" w:rsidRPr="009E0CC7">
        <w:rPr>
          <w:rFonts w:ascii="Arial" w:hAnsi="Arial" w:cs="Arial"/>
          <w:b/>
          <w:bCs/>
          <w:sz w:val="24"/>
          <w:szCs w:val="24"/>
        </w:rPr>
        <w:t>Comtech</w:t>
      </w:r>
      <w:proofErr w:type="spellEnd"/>
      <w:r w:rsidR="002469EA" w:rsidRPr="002469EA">
        <w:rPr>
          <w:rFonts w:ascii="Arial" w:hAnsi="Arial" w:cs="Arial"/>
          <w:bCs/>
          <w:sz w:val="24"/>
          <w:szCs w:val="24"/>
        </w:rPr>
        <w:t xml:space="preserve"> de </w:t>
      </w:r>
      <w:proofErr w:type="spellStart"/>
      <w:r w:rsidR="002469EA" w:rsidRPr="002469EA">
        <w:rPr>
          <w:rFonts w:ascii="Arial" w:hAnsi="Arial" w:cs="Arial"/>
          <w:b/>
          <w:bCs/>
          <w:sz w:val="24"/>
          <w:szCs w:val="24"/>
        </w:rPr>
        <w:t>Kantar</w:t>
      </w:r>
      <w:proofErr w:type="spellEnd"/>
      <w:r w:rsidR="002469EA" w:rsidRPr="002469EA">
        <w:rPr>
          <w:rFonts w:ascii="Arial" w:hAnsi="Arial" w:cs="Arial"/>
          <w:b/>
          <w:bCs/>
          <w:sz w:val="24"/>
          <w:szCs w:val="24"/>
        </w:rPr>
        <w:t xml:space="preserve"> </w:t>
      </w:r>
      <w:proofErr w:type="spellStart"/>
      <w:r w:rsidR="002469EA" w:rsidRPr="002469EA">
        <w:rPr>
          <w:rFonts w:ascii="Arial" w:hAnsi="Arial" w:cs="Arial"/>
          <w:b/>
          <w:bCs/>
          <w:sz w:val="24"/>
          <w:szCs w:val="24"/>
        </w:rPr>
        <w:t>Worldpanel</w:t>
      </w:r>
      <w:proofErr w:type="spellEnd"/>
      <w:r w:rsidR="002469EA" w:rsidRPr="002469EA">
        <w:rPr>
          <w:rFonts w:ascii="Arial" w:hAnsi="Arial" w:cs="Arial"/>
          <w:bCs/>
          <w:sz w:val="24"/>
          <w:szCs w:val="24"/>
        </w:rPr>
        <w:t>.</w:t>
      </w:r>
    </w:p>
    <w:p w:rsidR="006B0756" w:rsidRDefault="006B0756" w:rsidP="00457E15">
      <w:pPr>
        <w:spacing w:before="120" w:after="120" w:line="360" w:lineRule="auto"/>
        <w:jc w:val="both"/>
        <w:rPr>
          <w:rFonts w:ascii="Arial" w:hAnsi="Arial" w:cs="Arial"/>
          <w:bCs/>
          <w:sz w:val="24"/>
          <w:szCs w:val="24"/>
        </w:rPr>
      </w:pPr>
    </w:p>
    <w:p w:rsidR="001D479F" w:rsidRDefault="005372B1" w:rsidP="005372B1">
      <w:pPr>
        <w:spacing w:before="120" w:after="120" w:line="360" w:lineRule="auto"/>
        <w:jc w:val="center"/>
        <w:rPr>
          <w:rFonts w:ascii="Arial" w:hAnsi="Arial" w:cs="Arial"/>
          <w:bCs/>
          <w:sz w:val="24"/>
          <w:szCs w:val="24"/>
        </w:rPr>
      </w:pPr>
      <w:r>
        <w:rPr>
          <w:rFonts w:ascii="Arial" w:hAnsi="Arial" w:cs="Arial"/>
          <w:bCs/>
          <w:noProof/>
          <w:sz w:val="24"/>
          <w:szCs w:val="24"/>
        </w:rPr>
        <w:lastRenderedPageBreak/>
        <w:drawing>
          <wp:inline distT="0" distB="0" distL="0" distR="0">
            <wp:extent cx="5886450" cy="3655789"/>
            <wp:effectExtent l="19050" t="19050" r="19050" b="209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tech.png"/>
                    <pic:cNvPicPr/>
                  </pic:nvPicPr>
                  <pic:blipFill>
                    <a:blip r:embed="rId9">
                      <a:extLst>
                        <a:ext uri="{28A0092B-C50C-407E-A947-70E740481C1C}">
                          <a14:useLocalDpi xmlns:a14="http://schemas.microsoft.com/office/drawing/2010/main" val="0"/>
                        </a:ext>
                      </a:extLst>
                    </a:blip>
                    <a:stretch>
                      <a:fillRect/>
                    </a:stretch>
                  </pic:blipFill>
                  <pic:spPr>
                    <a:xfrm>
                      <a:off x="0" y="0"/>
                      <a:ext cx="5905821" cy="3667819"/>
                    </a:xfrm>
                    <a:prstGeom prst="rect">
                      <a:avLst/>
                    </a:prstGeom>
                    <a:ln w="6350">
                      <a:solidFill>
                        <a:schemeClr val="bg1">
                          <a:lumMod val="85000"/>
                        </a:schemeClr>
                      </a:solidFill>
                    </a:ln>
                  </pic:spPr>
                </pic:pic>
              </a:graphicData>
            </a:graphic>
          </wp:inline>
        </w:drawing>
      </w:r>
    </w:p>
    <w:p w:rsidR="005372B1" w:rsidRDefault="005372B1" w:rsidP="002C2FDD">
      <w:pPr>
        <w:spacing w:before="120" w:after="120" w:line="360" w:lineRule="auto"/>
        <w:jc w:val="both"/>
        <w:rPr>
          <w:rFonts w:ascii="Arial" w:hAnsi="Arial" w:cs="Arial"/>
          <w:bCs/>
          <w:sz w:val="24"/>
          <w:szCs w:val="24"/>
        </w:rPr>
      </w:pPr>
    </w:p>
    <w:p w:rsidR="00071818" w:rsidRPr="005035DC" w:rsidRDefault="00071818" w:rsidP="00071818">
      <w:pPr>
        <w:spacing w:before="240" w:line="360" w:lineRule="auto"/>
        <w:jc w:val="both"/>
        <w:rPr>
          <w:rFonts w:ascii="Arial" w:hAnsi="Arial" w:cs="Arial"/>
          <w:b/>
          <w:bCs/>
          <w:i/>
          <w:sz w:val="20"/>
          <w:szCs w:val="20"/>
        </w:rPr>
      </w:pPr>
      <w:r w:rsidRPr="005035DC">
        <w:rPr>
          <w:rFonts w:ascii="Arial" w:hAnsi="Arial" w:cs="Arial"/>
          <w:b/>
          <w:bCs/>
          <w:i/>
          <w:sz w:val="20"/>
          <w:szCs w:val="20"/>
        </w:rPr>
        <w:t>Sobre Kantar Worldpanel</w:t>
      </w:r>
      <w:bookmarkStart w:id="0" w:name="_GoBack"/>
      <w:bookmarkEnd w:id="0"/>
    </w:p>
    <w:p w:rsidR="00071818" w:rsidRPr="005035DC" w:rsidRDefault="00071818" w:rsidP="00071818">
      <w:pPr>
        <w:spacing w:line="360" w:lineRule="auto"/>
        <w:jc w:val="both"/>
        <w:rPr>
          <w:rFonts w:ascii="Arial" w:hAnsi="Arial" w:cs="Arial"/>
          <w:i/>
          <w:color w:val="000000"/>
          <w:sz w:val="20"/>
          <w:szCs w:val="20"/>
        </w:rPr>
      </w:pPr>
      <w:r w:rsidRPr="005035DC">
        <w:rPr>
          <w:rFonts w:ascii="Arial" w:hAnsi="Arial" w:cs="Arial"/>
          <w:i/>
          <w:color w:val="000000"/>
          <w:sz w:val="20"/>
          <w:szCs w:val="20"/>
        </w:rPr>
        <w:t xml:space="preserve">Kantar Worldpanel es el líder mundial en conocimientos sobre el consumidor e insights basados en paneles de consumidores continuos. </w:t>
      </w:r>
    </w:p>
    <w:p w:rsidR="00071818" w:rsidRPr="005035DC" w:rsidRDefault="00071818" w:rsidP="00071818">
      <w:pPr>
        <w:spacing w:line="360" w:lineRule="auto"/>
        <w:jc w:val="both"/>
        <w:rPr>
          <w:rFonts w:ascii="Arial" w:hAnsi="Arial" w:cs="Arial"/>
          <w:i/>
          <w:color w:val="000000"/>
          <w:sz w:val="20"/>
          <w:szCs w:val="20"/>
        </w:rPr>
      </w:pPr>
      <w:r w:rsidRPr="005035DC">
        <w:rPr>
          <w:rFonts w:ascii="Arial" w:hAnsi="Arial" w:cs="Arial"/>
          <w:i/>
          <w:color w:val="000000"/>
          <w:sz w:val="20"/>
          <w:szCs w:val="20"/>
        </w:rPr>
        <w:t>Gracias a la combinación de control, conocimiento del mercado, análisis avanzados y soluciones a medida, Kantar Worldpanel inspira decisiones exitosas para fabricantes, marcas, distribuidores, analistas de mercado y organizaciones gubernamentales en todo el mundo.</w:t>
      </w:r>
    </w:p>
    <w:p w:rsidR="00071818" w:rsidRPr="005035DC" w:rsidRDefault="00071818" w:rsidP="00071818">
      <w:pPr>
        <w:spacing w:line="360" w:lineRule="auto"/>
        <w:jc w:val="both"/>
        <w:rPr>
          <w:rFonts w:ascii="Arial" w:hAnsi="Arial" w:cs="Arial"/>
          <w:i/>
          <w:color w:val="000000"/>
          <w:sz w:val="20"/>
          <w:szCs w:val="20"/>
        </w:rPr>
      </w:pPr>
      <w:r w:rsidRPr="005035DC">
        <w:rPr>
          <w:rFonts w:ascii="Arial" w:hAnsi="Arial" w:cs="Arial"/>
          <w:i/>
          <w:color w:val="000000"/>
          <w:sz w:val="20"/>
          <w:szCs w:val="20"/>
        </w:rPr>
        <w:t>Con más de 60 años de experiencia, un equipo de 3500 personas y servicios cubriendo 60 países de manera directa o mediante nuestros socios, Kantar Worldpanel convierte el comportamiento de compra en ventaja competitiva en diversos sectores como consumo masivo, moda, bebés, telecomunicaciones y entretenimiento</w:t>
      </w:r>
      <w:r w:rsidR="008B4392">
        <w:rPr>
          <w:rFonts w:ascii="Arial" w:hAnsi="Arial" w:cs="Arial"/>
          <w:i/>
          <w:color w:val="000000"/>
          <w:sz w:val="20"/>
          <w:szCs w:val="20"/>
        </w:rPr>
        <w:t>,</w:t>
      </w:r>
      <w:r w:rsidRPr="005035DC">
        <w:rPr>
          <w:rFonts w:ascii="Arial" w:hAnsi="Arial" w:cs="Arial"/>
          <w:i/>
          <w:color w:val="000000"/>
          <w:sz w:val="20"/>
          <w:szCs w:val="20"/>
        </w:rPr>
        <w:t xml:space="preserve"> entre otros.</w:t>
      </w:r>
    </w:p>
    <w:p w:rsidR="00071818" w:rsidRPr="005035DC" w:rsidRDefault="00071818" w:rsidP="00071818">
      <w:pPr>
        <w:spacing w:line="360" w:lineRule="auto"/>
        <w:jc w:val="both"/>
        <w:rPr>
          <w:rFonts w:ascii="Arial" w:hAnsi="Arial" w:cs="Arial"/>
          <w:i/>
          <w:color w:val="000000"/>
          <w:sz w:val="20"/>
          <w:szCs w:val="20"/>
        </w:rPr>
      </w:pPr>
      <w:r w:rsidRPr="005035DC">
        <w:rPr>
          <w:rFonts w:ascii="Arial" w:hAnsi="Arial" w:cs="Arial"/>
          <w:i/>
          <w:color w:val="000000"/>
          <w:sz w:val="20"/>
          <w:szCs w:val="20"/>
        </w:rPr>
        <w:t>En Latinoamérica, somos el número uno con presencia en hogares de 15 países desde México hasta Argentina.</w:t>
      </w:r>
    </w:p>
    <w:p w:rsidR="00071818" w:rsidRPr="005035DC" w:rsidRDefault="00071818" w:rsidP="00071818">
      <w:pPr>
        <w:spacing w:before="160" w:after="160" w:line="360" w:lineRule="auto"/>
        <w:jc w:val="both"/>
        <w:rPr>
          <w:rStyle w:val="Hipervnculo"/>
          <w:rFonts w:ascii="Arial" w:hAnsi="Arial" w:cs="Arial"/>
          <w:i/>
          <w:sz w:val="20"/>
          <w:szCs w:val="20"/>
        </w:rPr>
      </w:pPr>
      <w:r w:rsidRPr="005035DC">
        <w:rPr>
          <w:rFonts w:ascii="Arial" w:hAnsi="Arial" w:cs="Arial"/>
          <w:i/>
          <w:color w:val="000000"/>
          <w:sz w:val="20"/>
          <w:szCs w:val="20"/>
        </w:rPr>
        <w:t xml:space="preserve">Para más información, por favor visite: </w:t>
      </w:r>
      <w:hyperlink r:id="rId10" w:history="1">
        <w:r w:rsidRPr="005035DC">
          <w:rPr>
            <w:rStyle w:val="Hipervnculo"/>
            <w:rFonts w:ascii="Arial" w:hAnsi="Arial" w:cs="Arial"/>
            <w:i/>
            <w:sz w:val="20"/>
            <w:szCs w:val="20"/>
          </w:rPr>
          <w:t>http://www.kantarworldpanel.com/ar</w:t>
        </w:r>
      </w:hyperlink>
    </w:p>
    <w:p w:rsidR="00071818" w:rsidRPr="005035DC" w:rsidRDefault="00B7506F" w:rsidP="00071818">
      <w:pPr>
        <w:spacing w:line="360" w:lineRule="auto"/>
        <w:rPr>
          <w:rFonts w:ascii="Arial" w:hAnsi="Arial" w:cs="Arial"/>
          <w:color w:val="000000"/>
          <w:sz w:val="20"/>
          <w:szCs w:val="20"/>
        </w:rPr>
      </w:pPr>
      <w:hyperlink r:id="rId11" w:history="1">
        <w:r w:rsidR="00071818" w:rsidRPr="005035DC">
          <w:rPr>
            <w:rStyle w:val="Hipervnculo"/>
            <w:rFonts w:ascii="Arial" w:hAnsi="Arial" w:cs="Arial"/>
            <w:i/>
            <w:sz w:val="20"/>
            <w:szCs w:val="20"/>
          </w:rPr>
          <w:t>Twitter</w:t>
        </w:r>
      </w:hyperlink>
      <w:r w:rsidR="00071818" w:rsidRPr="005035DC">
        <w:rPr>
          <w:rFonts w:ascii="Arial" w:hAnsi="Arial" w:cs="Arial"/>
          <w:i/>
          <w:sz w:val="20"/>
          <w:szCs w:val="20"/>
        </w:rPr>
        <w:t xml:space="preserve"> </w:t>
      </w:r>
      <w:hyperlink r:id="rId12" w:history="1">
        <w:r w:rsidR="00071818" w:rsidRPr="005035DC">
          <w:rPr>
            <w:rStyle w:val="Hipervnculo"/>
            <w:rFonts w:ascii="Arial" w:hAnsi="Arial" w:cs="Arial"/>
            <w:i/>
            <w:sz w:val="20"/>
            <w:szCs w:val="20"/>
          </w:rPr>
          <w:t>LinkedIn</w:t>
        </w:r>
      </w:hyperlink>
    </w:p>
    <w:p w:rsidR="006B0DF7" w:rsidRPr="00330C99" w:rsidRDefault="006B0DF7" w:rsidP="00330C99">
      <w:pPr>
        <w:spacing w:line="360" w:lineRule="auto"/>
        <w:jc w:val="both"/>
        <w:rPr>
          <w:rFonts w:ascii="Arial" w:hAnsi="Arial" w:cs="Arial"/>
          <w:sz w:val="24"/>
          <w:szCs w:val="24"/>
          <w:lang w:val="es-MX"/>
        </w:rPr>
      </w:pPr>
    </w:p>
    <w:sectPr w:rsidR="006B0DF7" w:rsidRPr="00330C99" w:rsidSect="0085491A">
      <w:headerReference w:type="default" r:id="rId13"/>
      <w:pgSz w:w="11907" w:h="16839"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6F" w:rsidRDefault="00B7506F" w:rsidP="00B9792C">
      <w:pPr>
        <w:spacing w:after="0" w:line="240" w:lineRule="auto"/>
      </w:pPr>
      <w:r>
        <w:separator/>
      </w:r>
    </w:p>
  </w:endnote>
  <w:endnote w:type="continuationSeparator" w:id="0">
    <w:p w:rsidR="00B7506F" w:rsidRDefault="00B7506F" w:rsidP="00B9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6F" w:rsidRDefault="00B7506F" w:rsidP="00B9792C">
      <w:pPr>
        <w:spacing w:after="0" w:line="240" w:lineRule="auto"/>
      </w:pPr>
      <w:r>
        <w:separator/>
      </w:r>
    </w:p>
  </w:footnote>
  <w:footnote w:type="continuationSeparator" w:id="0">
    <w:p w:rsidR="00B7506F" w:rsidRDefault="00B7506F" w:rsidP="00B97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9F" w:rsidRDefault="001D479F">
    <w:pPr>
      <w:pStyle w:val="Encabezado"/>
    </w:pPr>
    <w:r>
      <w:rPr>
        <w:noProof/>
      </w:rPr>
      <w:drawing>
        <wp:anchor distT="0" distB="0" distL="114300" distR="114300" simplePos="0" relativeHeight="251660288" behindDoc="1" locked="0" layoutInCell="1" allowOverlap="1" wp14:anchorId="552B3FD5" wp14:editId="773CC057">
          <wp:simplePos x="0" y="0"/>
          <wp:positionH relativeFrom="column">
            <wp:posOffset>-41910</wp:posOffset>
          </wp:positionH>
          <wp:positionV relativeFrom="paragraph">
            <wp:posOffset>-65405</wp:posOffset>
          </wp:positionV>
          <wp:extent cx="1903095" cy="443865"/>
          <wp:effectExtent l="0" t="0" r="1905"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095" cy="4438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690"/>
    <w:multiLevelType w:val="hybridMultilevel"/>
    <w:tmpl w:val="FC169752"/>
    <w:lvl w:ilvl="0" w:tplc="8B5CE120">
      <w:numFmt w:val="bullet"/>
      <w:lvlText w:val=""/>
      <w:lvlJc w:val="left"/>
      <w:pPr>
        <w:ind w:left="720" w:hanging="360"/>
      </w:pPr>
      <w:rPr>
        <w:rFonts w:ascii="Symbol" w:hAnsi="Symbol" w:cs="Times New Roman" w:hint="default"/>
        <w:color w:val="92D400"/>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184B2330"/>
    <w:multiLevelType w:val="hybridMultilevel"/>
    <w:tmpl w:val="39C6F1A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00E795D"/>
    <w:multiLevelType w:val="hybridMultilevel"/>
    <w:tmpl w:val="CA8ABE26"/>
    <w:lvl w:ilvl="0" w:tplc="2B140486">
      <w:start w:val="19"/>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597504"/>
    <w:multiLevelType w:val="hybridMultilevel"/>
    <w:tmpl w:val="CD7470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C2251E1"/>
    <w:multiLevelType w:val="hybridMultilevel"/>
    <w:tmpl w:val="245890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D2A2897"/>
    <w:multiLevelType w:val="hybridMultilevel"/>
    <w:tmpl w:val="E466AA7C"/>
    <w:lvl w:ilvl="0" w:tplc="8B5CE120">
      <w:numFmt w:val="bullet"/>
      <w:lvlText w:val=""/>
      <w:lvlJc w:val="left"/>
      <w:pPr>
        <w:ind w:left="720" w:hanging="360"/>
      </w:pPr>
      <w:rPr>
        <w:rFonts w:ascii="Symbol" w:hAnsi="Symbol" w:cstheme="minorBidi" w:hint="default"/>
        <w:color w:val="92D4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03F6458"/>
    <w:multiLevelType w:val="hybridMultilevel"/>
    <w:tmpl w:val="A5984F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0DD2DE3"/>
    <w:multiLevelType w:val="hybridMultilevel"/>
    <w:tmpl w:val="2D14D7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6EA3B30"/>
    <w:multiLevelType w:val="hybridMultilevel"/>
    <w:tmpl w:val="70562540"/>
    <w:lvl w:ilvl="0" w:tplc="2C0A0003">
      <w:start w:val="1"/>
      <w:numFmt w:val="bullet"/>
      <w:lvlText w:val="o"/>
      <w:lvlJc w:val="left"/>
      <w:pPr>
        <w:ind w:left="2136" w:hanging="360"/>
      </w:pPr>
      <w:rPr>
        <w:rFonts w:ascii="Courier New" w:hAnsi="Courier New" w:cs="Courier New" w:hint="default"/>
        <w:color w:val="989898"/>
      </w:rPr>
    </w:lvl>
    <w:lvl w:ilvl="1" w:tplc="2C0A0003">
      <w:start w:val="1"/>
      <w:numFmt w:val="bullet"/>
      <w:lvlText w:val="o"/>
      <w:lvlJc w:val="left"/>
      <w:pPr>
        <w:ind w:left="2856" w:hanging="360"/>
      </w:pPr>
      <w:rPr>
        <w:rFonts w:ascii="Courier New" w:hAnsi="Courier New" w:cs="Courier New" w:hint="default"/>
      </w:rPr>
    </w:lvl>
    <w:lvl w:ilvl="2" w:tplc="2C0A0005">
      <w:start w:val="1"/>
      <w:numFmt w:val="bullet"/>
      <w:lvlText w:val=""/>
      <w:lvlJc w:val="left"/>
      <w:pPr>
        <w:ind w:left="3576" w:hanging="360"/>
      </w:pPr>
      <w:rPr>
        <w:rFonts w:ascii="Wingdings" w:hAnsi="Wingdings" w:hint="default"/>
      </w:rPr>
    </w:lvl>
    <w:lvl w:ilvl="3" w:tplc="2C0A0001">
      <w:start w:val="1"/>
      <w:numFmt w:val="bullet"/>
      <w:lvlText w:val=""/>
      <w:lvlJc w:val="left"/>
      <w:pPr>
        <w:ind w:left="4296" w:hanging="360"/>
      </w:pPr>
      <w:rPr>
        <w:rFonts w:ascii="Symbol" w:hAnsi="Symbol" w:hint="default"/>
      </w:rPr>
    </w:lvl>
    <w:lvl w:ilvl="4" w:tplc="2C0A0003">
      <w:start w:val="1"/>
      <w:numFmt w:val="bullet"/>
      <w:lvlText w:val="o"/>
      <w:lvlJc w:val="left"/>
      <w:pPr>
        <w:ind w:left="5016" w:hanging="360"/>
      </w:pPr>
      <w:rPr>
        <w:rFonts w:ascii="Courier New" w:hAnsi="Courier New" w:cs="Courier New" w:hint="default"/>
      </w:rPr>
    </w:lvl>
    <w:lvl w:ilvl="5" w:tplc="2C0A0005">
      <w:start w:val="1"/>
      <w:numFmt w:val="bullet"/>
      <w:lvlText w:val=""/>
      <w:lvlJc w:val="left"/>
      <w:pPr>
        <w:ind w:left="5736" w:hanging="360"/>
      </w:pPr>
      <w:rPr>
        <w:rFonts w:ascii="Wingdings" w:hAnsi="Wingdings" w:hint="default"/>
      </w:rPr>
    </w:lvl>
    <w:lvl w:ilvl="6" w:tplc="2C0A0001">
      <w:start w:val="1"/>
      <w:numFmt w:val="bullet"/>
      <w:lvlText w:val=""/>
      <w:lvlJc w:val="left"/>
      <w:pPr>
        <w:ind w:left="6456" w:hanging="360"/>
      </w:pPr>
      <w:rPr>
        <w:rFonts w:ascii="Symbol" w:hAnsi="Symbol" w:hint="default"/>
      </w:rPr>
    </w:lvl>
    <w:lvl w:ilvl="7" w:tplc="2C0A0003">
      <w:start w:val="1"/>
      <w:numFmt w:val="bullet"/>
      <w:lvlText w:val="o"/>
      <w:lvlJc w:val="left"/>
      <w:pPr>
        <w:ind w:left="7176" w:hanging="360"/>
      </w:pPr>
      <w:rPr>
        <w:rFonts w:ascii="Courier New" w:hAnsi="Courier New" w:cs="Courier New" w:hint="default"/>
      </w:rPr>
    </w:lvl>
    <w:lvl w:ilvl="8" w:tplc="2C0A0005">
      <w:start w:val="1"/>
      <w:numFmt w:val="bullet"/>
      <w:lvlText w:val=""/>
      <w:lvlJc w:val="left"/>
      <w:pPr>
        <w:ind w:left="7896" w:hanging="360"/>
      </w:pPr>
      <w:rPr>
        <w:rFonts w:ascii="Wingdings" w:hAnsi="Wingdings" w:hint="default"/>
      </w:rPr>
    </w:lvl>
  </w:abstractNum>
  <w:abstractNum w:abstractNumId="9">
    <w:nsid w:val="47C649AB"/>
    <w:multiLevelType w:val="hybridMultilevel"/>
    <w:tmpl w:val="F4A293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4C9608C"/>
    <w:multiLevelType w:val="hybridMultilevel"/>
    <w:tmpl w:val="550C2584"/>
    <w:lvl w:ilvl="0" w:tplc="D1BA60EC">
      <w:numFmt w:val="bullet"/>
      <w:lvlText w:val=""/>
      <w:lvlJc w:val="left"/>
      <w:pPr>
        <w:ind w:left="720" w:hanging="360"/>
      </w:pPr>
      <w:rPr>
        <w:rFonts w:ascii="Symbol" w:hAnsi="Symbol" w:cstheme="minorBidi" w:hint="default"/>
        <w:color w:val="BB58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70E693E"/>
    <w:multiLevelType w:val="hybridMultilevel"/>
    <w:tmpl w:val="696A6EBE"/>
    <w:lvl w:ilvl="0" w:tplc="8B5CE120">
      <w:numFmt w:val="bullet"/>
      <w:lvlText w:val=""/>
      <w:lvlJc w:val="left"/>
      <w:pPr>
        <w:ind w:left="720" w:hanging="360"/>
      </w:pPr>
      <w:rPr>
        <w:rFonts w:ascii="Symbol" w:hAnsi="Symbol" w:cstheme="minorBidi" w:hint="default"/>
        <w:color w:val="92D4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A6E0556"/>
    <w:multiLevelType w:val="hybridMultilevel"/>
    <w:tmpl w:val="A3D81DF4"/>
    <w:lvl w:ilvl="0" w:tplc="8B5CE120">
      <w:numFmt w:val="bullet"/>
      <w:lvlText w:val=""/>
      <w:lvlJc w:val="left"/>
      <w:pPr>
        <w:ind w:left="720" w:hanging="360"/>
      </w:pPr>
      <w:rPr>
        <w:rFonts w:ascii="Symbol" w:hAnsi="Symbol" w:cstheme="minorBidi" w:hint="default"/>
        <w:color w:val="92D4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4AA1D61"/>
    <w:multiLevelType w:val="hybridMultilevel"/>
    <w:tmpl w:val="93B4F6FA"/>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4">
    <w:nsid w:val="65B177BB"/>
    <w:multiLevelType w:val="hybridMultilevel"/>
    <w:tmpl w:val="A9FE025C"/>
    <w:lvl w:ilvl="0" w:tplc="2DC427DC">
      <w:numFmt w:val="bullet"/>
      <w:lvlText w:val="•"/>
      <w:lvlJc w:val="left"/>
      <w:pPr>
        <w:ind w:left="1065" w:hanging="705"/>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B6E3A31"/>
    <w:multiLevelType w:val="hybridMultilevel"/>
    <w:tmpl w:val="2F1235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1F10496"/>
    <w:multiLevelType w:val="hybridMultilevel"/>
    <w:tmpl w:val="401A7A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20627FC"/>
    <w:multiLevelType w:val="hybridMultilevel"/>
    <w:tmpl w:val="6F742556"/>
    <w:lvl w:ilvl="0" w:tplc="D1BA60EC">
      <w:numFmt w:val="bullet"/>
      <w:lvlText w:val=""/>
      <w:lvlJc w:val="left"/>
      <w:pPr>
        <w:ind w:left="720" w:hanging="360"/>
      </w:pPr>
      <w:rPr>
        <w:rFonts w:ascii="Symbol" w:hAnsi="Symbol" w:cstheme="minorBidi" w:hint="default"/>
        <w:color w:val="BB58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5FB0261"/>
    <w:multiLevelType w:val="hybridMultilevel"/>
    <w:tmpl w:val="E18AE5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95B5E3A"/>
    <w:multiLevelType w:val="hybridMultilevel"/>
    <w:tmpl w:val="22EADDD6"/>
    <w:lvl w:ilvl="0" w:tplc="8B5CE120">
      <w:numFmt w:val="bullet"/>
      <w:lvlText w:val=""/>
      <w:lvlJc w:val="left"/>
      <w:pPr>
        <w:ind w:left="720" w:hanging="360"/>
      </w:pPr>
      <w:rPr>
        <w:rFonts w:ascii="Symbol" w:hAnsi="Symbol" w:cstheme="minorBidi" w:hint="default"/>
        <w:color w:val="92D4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EF258E3"/>
    <w:multiLevelType w:val="hybridMultilevel"/>
    <w:tmpl w:val="A5AEA4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FE25678"/>
    <w:multiLevelType w:val="hybridMultilevel"/>
    <w:tmpl w:val="1930BCB6"/>
    <w:lvl w:ilvl="0" w:tplc="8B5CE120">
      <w:numFmt w:val="bullet"/>
      <w:lvlText w:val=""/>
      <w:lvlJc w:val="left"/>
      <w:pPr>
        <w:ind w:left="720" w:hanging="360"/>
      </w:pPr>
      <w:rPr>
        <w:rFonts w:ascii="Symbol" w:hAnsi="Symbol" w:cstheme="minorBidi" w:hint="default"/>
        <w:color w:val="92D40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9"/>
  </w:num>
  <w:num w:numId="4">
    <w:abstractNumId w:val="12"/>
  </w:num>
  <w:num w:numId="5">
    <w:abstractNumId w:val="10"/>
  </w:num>
  <w:num w:numId="6">
    <w:abstractNumId w:val="0"/>
  </w:num>
  <w:num w:numId="7">
    <w:abstractNumId w:val="8"/>
  </w:num>
  <w:num w:numId="8">
    <w:abstractNumId w:val="3"/>
  </w:num>
  <w:num w:numId="9">
    <w:abstractNumId w:val="5"/>
  </w:num>
  <w:num w:numId="10">
    <w:abstractNumId w:val="21"/>
  </w:num>
  <w:num w:numId="11">
    <w:abstractNumId w:val="11"/>
  </w:num>
  <w:num w:numId="12">
    <w:abstractNumId w:val="17"/>
  </w:num>
  <w:num w:numId="13">
    <w:abstractNumId w:val="13"/>
  </w:num>
  <w:num w:numId="14">
    <w:abstractNumId w:val="6"/>
  </w:num>
  <w:num w:numId="15">
    <w:abstractNumId w:val="14"/>
  </w:num>
  <w:num w:numId="16">
    <w:abstractNumId w:val="20"/>
  </w:num>
  <w:num w:numId="17">
    <w:abstractNumId w:val="18"/>
  </w:num>
  <w:num w:numId="18">
    <w:abstractNumId w:val="7"/>
  </w:num>
  <w:num w:numId="19">
    <w:abstractNumId w:val="2"/>
  </w:num>
  <w:num w:numId="20">
    <w:abstractNumId w:val="15"/>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02"/>
    <w:rsid w:val="00003839"/>
    <w:rsid w:val="00015DD9"/>
    <w:rsid w:val="00023C66"/>
    <w:rsid w:val="0003236E"/>
    <w:rsid w:val="000367F3"/>
    <w:rsid w:val="0004013A"/>
    <w:rsid w:val="000414AB"/>
    <w:rsid w:val="0004222E"/>
    <w:rsid w:val="0005336E"/>
    <w:rsid w:val="00057226"/>
    <w:rsid w:val="00062336"/>
    <w:rsid w:val="00063742"/>
    <w:rsid w:val="00063D2A"/>
    <w:rsid w:val="000658C1"/>
    <w:rsid w:val="00071818"/>
    <w:rsid w:val="00072DDC"/>
    <w:rsid w:val="0007335B"/>
    <w:rsid w:val="00081A19"/>
    <w:rsid w:val="00081E2D"/>
    <w:rsid w:val="00087191"/>
    <w:rsid w:val="000969DE"/>
    <w:rsid w:val="000B23D3"/>
    <w:rsid w:val="000B312C"/>
    <w:rsid w:val="000C6DEC"/>
    <w:rsid w:val="000D1A7F"/>
    <w:rsid w:val="000E17D9"/>
    <w:rsid w:val="000E2A69"/>
    <w:rsid w:val="000E2E61"/>
    <w:rsid w:val="000E301A"/>
    <w:rsid w:val="000E488D"/>
    <w:rsid w:val="000E4C1B"/>
    <w:rsid w:val="000F3A35"/>
    <w:rsid w:val="000F3E3A"/>
    <w:rsid w:val="000F4FE6"/>
    <w:rsid w:val="00101A5C"/>
    <w:rsid w:val="001055EC"/>
    <w:rsid w:val="001058FD"/>
    <w:rsid w:val="00110B13"/>
    <w:rsid w:val="00124602"/>
    <w:rsid w:val="00125A0E"/>
    <w:rsid w:val="001320E7"/>
    <w:rsid w:val="001368B7"/>
    <w:rsid w:val="00146979"/>
    <w:rsid w:val="00146FE0"/>
    <w:rsid w:val="001519C0"/>
    <w:rsid w:val="00151D7B"/>
    <w:rsid w:val="00153A36"/>
    <w:rsid w:val="001557D2"/>
    <w:rsid w:val="00157F6E"/>
    <w:rsid w:val="00163686"/>
    <w:rsid w:val="00164F09"/>
    <w:rsid w:val="00166E4F"/>
    <w:rsid w:val="00167638"/>
    <w:rsid w:val="00167A5D"/>
    <w:rsid w:val="001763B9"/>
    <w:rsid w:val="00176451"/>
    <w:rsid w:val="001932CE"/>
    <w:rsid w:val="00194090"/>
    <w:rsid w:val="00195610"/>
    <w:rsid w:val="0019584E"/>
    <w:rsid w:val="001974E9"/>
    <w:rsid w:val="001A0017"/>
    <w:rsid w:val="001A624B"/>
    <w:rsid w:val="001B0CF4"/>
    <w:rsid w:val="001B3336"/>
    <w:rsid w:val="001B5741"/>
    <w:rsid w:val="001C5D43"/>
    <w:rsid w:val="001C65DF"/>
    <w:rsid w:val="001C7D5A"/>
    <w:rsid w:val="001D479F"/>
    <w:rsid w:val="001D4DCE"/>
    <w:rsid w:val="001D758A"/>
    <w:rsid w:val="001D7DF9"/>
    <w:rsid w:val="001E1BC3"/>
    <w:rsid w:val="001E375E"/>
    <w:rsid w:val="00205BB6"/>
    <w:rsid w:val="00206EC2"/>
    <w:rsid w:val="00224556"/>
    <w:rsid w:val="002252B1"/>
    <w:rsid w:val="00235488"/>
    <w:rsid w:val="00235B83"/>
    <w:rsid w:val="00244BCC"/>
    <w:rsid w:val="002469EA"/>
    <w:rsid w:val="0025338D"/>
    <w:rsid w:val="00254B0A"/>
    <w:rsid w:val="002550F8"/>
    <w:rsid w:val="002745FC"/>
    <w:rsid w:val="0027477F"/>
    <w:rsid w:val="00280F5C"/>
    <w:rsid w:val="00282E73"/>
    <w:rsid w:val="00285069"/>
    <w:rsid w:val="00292798"/>
    <w:rsid w:val="002931E6"/>
    <w:rsid w:val="0029432A"/>
    <w:rsid w:val="0029496B"/>
    <w:rsid w:val="002A039C"/>
    <w:rsid w:val="002B17DE"/>
    <w:rsid w:val="002B6ACE"/>
    <w:rsid w:val="002C2FDD"/>
    <w:rsid w:val="002C74B2"/>
    <w:rsid w:val="002C7605"/>
    <w:rsid w:val="002D72F8"/>
    <w:rsid w:val="002E164F"/>
    <w:rsid w:val="002E5ABF"/>
    <w:rsid w:val="002E61DF"/>
    <w:rsid w:val="002F2747"/>
    <w:rsid w:val="002F2DCB"/>
    <w:rsid w:val="002F3FD0"/>
    <w:rsid w:val="002F4D48"/>
    <w:rsid w:val="002F76C3"/>
    <w:rsid w:val="002F7D0E"/>
    <w:rsid w:val="0030418E"/>
    <w:rsid w:val="003056AA"/>
    <w:rsid w:val="00306630"/>
    <w:rsid w:val="00306A3D"/>
    <w:rsid w:val="003070D0"/>
    <w:rsid w:val="00312967"/>
    <w:rsid w:val="00316504"/>
    <w:rsid w:val="003206C9"/>
    <w:rsid w:val="00322883"/>
    <w:rsid w:val="00322968"/>
    <w:rsid w:val="0032322E"/>
    <w:rsid w:val="0032530C"/>
    <w:rsid w:val="00325B78"/>
    <w:rsid w:val="00325D1E"/>
    <w:rsid w:val="00327357"/>
    <w:rsid w:val="00330C99"/>
    <w:rsid w:val="003316DB"/>
    <w:rsid w:val="00337958"/>
    <w:rsid w:val="003431E3"/>
    <w:rsid w:val="00353B7F"/>
    <w:rsid w:val="0035466C"/>
    <w:rsid w:val="00355524"/>
    <w:rsid w:val="00361324"/>
    <w:rsid w:val="00363A51"/>
    <w:rsid w:val="00367DD9"/>
    <w:rsid w:val="0037002D"/>
    <w:rsid w:val="003861E0"/>
    <w:rsid w:val="00395A99"/>
    <w:rsid w:val="003973C2"/>
    <w:rsid w:val="003A017F"/>
    <w:rsid w:val="003A525D"/>
    <w:rsid w:val="003A6FCC"/>
    <w:rsid w:val="003B18A5"/>
    <w:rsid w:val="003C04AC"/>
    <w:rsid w:val="003C0F8D"/>
    <w:rsid w:val="003C1A0D"/>
    <w:rsid w:val="003C533E"/>
    <w:rsid w:val="003D2507"/>
    <w:rsid w:val="003E2DFC"/>
    <w:rsid w:val="003E330D"/>
    <w:rsid w:val="003E4878"/>
    <w:rsid w:val="003E612B"/>
    <w:rsid w:val="003E728C"/>
    <w:rsid w:val="003F1E9C"/>
    <w:rsid w:val="003F3026"/>
    <w:rsid w:val="003F5594"/>
    <w:rsid w:val="004012BA"/>
    <w:rsid w:val="00401C63"/>
    <w:rsid w:val="00402C53"/>
    <w:rsid w:val="00403C0E"/>
    <w:rsid w:val="00406DBD"/>
    <w:rsid w:val="0040706C"/>
    <w:rsid w:val="00413640"/>
    <w:rsid w:val="004140DE"/>
    <w:rsid w:val="0041516D"/>
    <w:rsid w:val="00417BEB"/>
    <w:rsid w:val="00423D91"/>
    <w:rsid w:val="00426B10"/>
    <w:rsid w:val="00431B56"/>
    <w:rsid w:val="00441293"/>
    <w:rsid w:val="004433B8"/>
    <w:rsid w:val="004458C3"/>
    <w:rsid w:val="00450B08"/>
    <w:rsid w:val="00457E15"/>
    <w:rsid w:val="00461163"/>
    <w:rsid w:val="004621EA"/>
    <w:rsid w:val="00467DB8"/>
    <w:rsid w:val="00471461"/>
    <w:rsid w:val="004714FD"/>
    <w:rsid w:val="004716BF"/>
    <w:rsid w:val="0048618F"/>
    <w:rsid w:val="00491425"/>
    <w:rsid w:val="0049741F"/>
    <w:rsid w:val="004A0B31"/>
    <w:rsid w:val="004A3246"/>
    <w:rsid w:val="004A3A7A"/>
    <w:rsid w:val="004A495B"/>
    <w:rsid w:val="004B7737"/>
    <w:rsid w:val="004C0D9B"/>
    <w:rsid w:val="004D6CA6"/>
    <w:rsid w:val="004D7BFA"/>
    <w:rsid w:val="004F38FF"/>
    <w:rsid w:val="00507DAC"/>
    <w:rsid w:val="00510642"/>
    <w:rsid w:val="00514D85"/>
    <w:rsid w:val="00517F53"/>
    <w:rsid w:val="00521FE7"/>
    <w:rsid w:val="005223A1"/>
    <w:rsid w:val="00534EBA"/>
    <w:rsid w:val="00537102"/>
    <w:rsid w:val="005372B1"/>
    <w:rsid w:val="005455ED"/>
    <w:rsid w:val="005503FA"/>
    <w:rsid w:val="0055748E"/>
    <w:rsid w:val="0056065F"/>
    <w:rsid w:val="00561697"/>
    <w:rsid w:val="00563026"/>
    <w:rsid w:val="005667FA"/>
    <w:rsid w:val="00566D1F"/>
    <w:rsid w:val="00571824"/>
    <w:rsid w:val="005744A5"/>
    <w:rsid w:val="00577EEB"/>
    <w:rsid w:val="00584E14"/>
    <w:rsid w:val="00591DF2"/>
    <w:rsid w:val="005A0D62"/>
    <w:rsid w:val="005A1EC5"/>
    <w:rsid w:val="005A34B5"/>
    <w:rsid w:val="005A424D"/>
    <w:rsid w:val="005A42EF"/>
    <w:rsid w:val="005A64CC"/>
    <w:rsid w:val="005B475A"/>
    <w:rsid w:val="005C17BF"/>
    <w:rsid w:val="005C428E"/>
    <w:rsid w:val="005D0216"/>
    <w:rsid w:val="005E3B7D"/>
    <w:rsid w:val="005E52A0"/>
    <w:rsid w:val="005E6E9F"/>
    <w:rsid w:val="005F1412"/>
    <w:rsid w:val="005F62AA"/>
    <w:rsid w:val="005F7736"/>
    <w:rsid w:val="006016F9"/>
    <w:rsid w:val="00602C9B"/>
    <w:rsid w:val="00611916"/>
    <w:rsid w:val="00613367"/>
    <w:rsid w:val="0061407C"/>
    <w:rsid w:val="00615463"/>
    <w:rsid w:val="00617831"/>
    <w:rsid w:val="00621A7B"/>
    <w:rsid w:val="00624D06"/>
    <w:rsid w:val="00630CD9"/>
    <w:rsid w:val="006343C9"/>
    <w:rsid w:val="00634B0B"/>
    <w:rsid w:val="00635D54"/>
    <w:rsid w:val="00637E99"/>
    <w:rsid w:val="00641594"/>
    <w:rsid w:val="00646E58"/>
    <w:rsid w:val="00664281"/>
    <w:rsid w:val="006735F2"/>
    <w:rsid w:val="0068377C"/>
    <w:rsid w:val="00685491"/>
    <w:rsid w:val="006872AB"/>
    <w:rsid w:val="0069339C"/>
    <w:rsid w:val="00694E68"/>
    <w:rsid w:val="00696DF0"/>
    <w:rsid w:val="00696FD1"/>
    <w:rsid w:val="006B0756"/>
    <w:rsid w:val="006B0DF7"/>
    <w:rsid w:val="006B36DA"/>
    <w:rsid w:val="006C132B"/>
    <w:rsid w:val="006D4AAB"/>
    <w:rsid w:val="006D64E3"/>
    <w:rsid w:val="006D7237"/>
    <w:rsid w:val="006E151D"/>
    <w:rsid w:val="006E60D9"/>
    <w:rsid w:val="006F0682"/>
    <w:rsid w:val="006F3F7B"/>
    <w:rsid w:val="006F518E"/>
    <w:rsid w:val="006F5F56"/>
    <w:rsid w:val="00701ABA"/>
    <w:rsid w:val="007026EE"/>
    <w:rsid w:val="00714A85"/>
    <w:rsid w:val="00715C06"/>
    <w:rsid w:val="00715E7E"/>
    <w:rsid w:val="00716CAD"/>
    <w:rsid w:val="007205FB"/>
    <w:rsid w:val="00723EF8"/>
    <w:rsid w:val="007240BF"/>
    <w:rsid w:val="007441E3"/>
    <w:rsid w:val="00751AB2"/>
    <w:rsid w:val="0076261A"/>
    <w:rsid w:val="007652C9"/>
    <w:rsid w:val="00765591"/>
    <w:rsid w:val="00772E2A"/>
    <w:rsid w:val="00791D4E"/>
    <w:rsid w:val="007A23FE"/>
    <w:rsid w:val="007A26E0"/>
    <w:rsid w:val="007A51B7"/>
    <w:rsid w:val="007A6447"/>
    <w:rsid w:val="007B2B26"/>
    <w:rsid w:val="007B2FE7"/>
    <w:rsid w:val="007C0CA5"/>
    <w:rsid w:val="007C5D11"/>
    <w:rsid w:val="007D05EB"/>
    <w:rsid w:val="007D4EE8"/>
    <w:rsid w:val="007E2D11"/>
    <w:rsid w:val="007F10C0"/>
    <w:rsid w:val="007F12C9"/>
    <w:rsid w:val="007F2835"/>
    <w:rsid w:val="007F5BAE"/>
    <w:rsid w:val="007F73DD"/>
    <w:rsid w:val="008038CC"/>
    <w:rsid w:val="0080461C"/>
    <w:rsid w:val="00805F20"/>
    <w:rsid w:val="008069BF"/>
    <w:rsid w:val="008106CC"/>
    <w:rsid w:val="008110CB"/>
    <w:rsid w:val="00814F78"/>
    <w:rsid w:val="00815497"/>
    <w:rsid w:val="008164BB"/>
    <w:rsid w:val="00816D25"/>
    <w:rsid w:val="0081797C"/>
    <w:rsid w:val="00827B40"/>
    <w:rsid w:val="00832238"/>
    <w:rsid w:val="008335B4"/>
    <w:rsid w:val="00836BB1"/>
    <w:rsid w:val="00851ACF"/>
    <w:rsid w:val="00851F1F"/>
    <w:rsid w:val="008542B8"/>
    <w:rsid w:val="0085491A"/>
    <w:rsid w:val="0086111E"/>
    <w:rsid w:val="00862907"/>
    <w:rsid w:val="008656EE"/>
    <w:rsid w:val="0087041B"/>
    <w:rsid w:val="008735FA"/>
    <w:rsid w:val="00877887"/>
    <w:rsid w:val="00880133"/>
    <w:rsid w:val="00881F29"/>
    <w:rsid w:val="00881FF6"/>
    <w:rsid w:val="0089036D"/>
    <w:rsid w:val="00892F6D"/>
    <w:rsid w:val="008931A6"/>
    <w:rsid w:val="00893FB7"/>
    <w:rsid w:val="008A00FC"/>
    <w:rsid w:val="008A275B"/>
    <w:rsid w:val="008A32F7"/>
    <w:rsid w:val="008A6EF0"/>
    <w:rsid w:val="008B0797"/>
    <w:rsid w:val="008B0EF0"/>
    <w:rsid w:val="008B16B7"/>
    <w:rsid w:val="008B1EC3"/>
    <w:rsid w:val="008B4392"/>
    <w:rsid w:val="008C36F6"/>
    <w:rsid w:val="008C4464"/>
    <w:rsid w:val="008D138A"/>
    <w:rsid w:val="008E172E"/>
    <w:rsid w:val="008E2EE3"/>
    <w:rsid w:val="008E47D1"/>
    <w:rsid w:val="008E4BE0"/>
    <w:rsid w:val="008E5B0A"/>
    <w:rsid w:val="008F0952"/>
    <w:rsid w:val="008F1644"/>
    <w:rsid w:val="008F2F4C"/>
    <w:rsid w:val="008F5CAE"/>
    <w:rsid w:val="00902A73"/>
    <w:rsid w:val="00903B3D"/>
    <w:rsid w:val="009066BF"/>
    <w:rsid w:val="009078C0"/>
    <w:rsid w:val="00911BAE"/>
    <w:rsid w:val="00912F43"/>
    <w:rsid w:val="00915301"/>
    <w:rsid w:val="00920E61"/>
    <w:rsid w:val="0092208D"/>
    <w:rsid w:val="00922F31"/>
    <w:rsid w:val="00924888"/>
    <w:rsid w:val="00924D2E"/>
    <w:rsid w:val="009256A1"/>
    <w:rsid w:val="00932526"/>
    <w:rsid w:val="00937B92"/>
    <w:rsid w:val="009406B8"/>
    <w:rsid w:val="009466D7"/>
    <w:rsid w:val="00946700"/>
    <w:rsid w:val="009512C3"/>
    <w:rsid w:val="00953067"/>
    <w:rsid w:val="0095754E"/>
    <w:rsid w:val="009624BB"/>
    <w:rsid w:val="00962E7A"/>
    <w:rsid w:val="009652E3"/>
    <w:rsid w:val="00973E3F"/>
    <w:rsid w:val="00983575"/>
    <w:rsid w:val="00984290"/>
    <w:rsid w:val="009849A1"/>
    <w:rsid w:val="009865D9"/>
    <w:rsid w:val="00992660"/>
    <w:rsid w:val="009A1540"/>
    <w:rsid w:val="009B07EA"/>
    <w:rsid w:val="009B2535"/>
    <w:rsid w:val="009C1F49"/>
    <w:rsid w:val="009C4A7A"/>
    <w:rsid w:val="009C5892"/>
    <w:rsid w:val="009D0167"/>
    <w:rsid w:val="009D0823"/>
    <w:rsid w:val="009D170B"/>
    <w:rsid w:val="009D1917"/>
    <w:rsid w:val="009D499B"/>
    <w:rsid w:val="009E0CC7"/>
    <w:rsid w:val="009E2111"/>
    <w:rsid w:val="009E5029"/>
    <w:rsid w:val="009E56AF"/>
    <w:rsid w:val="009E583E"/>
    <w:rsid w:val="009E68C2"/>
    <w:rsid w:val="009F63DE"/>
    <w:rsid w:val="009F68D8"/>
    <w:rsid w:val="009F7D99"/>
    <w:rsid w:val="00A07157"/>
    <w:rsid w:val="00A11037"/>
    <w:rsid w:val="00A327A1"/>
    <w:rsid w:val="00A408F2"/>
    <w:rsid w:val="00A42E78"/>
    <w:rsid w:val="00A52E6A"/>
    <w:rsid w:val="00A5704B"/>
    <w:rsid w:val="00A610FB"/>
    <w:rsid w:val="00A62E93"/>
    <w:rsid w:val="00A62EF5"/>
    <w:rsid w:val="00A63EC1"/>
    <w:rsid w:val="00A648E1"/>
    <w:rsid w:val="00A649E9"/>
    <w:rsid w:val="00A700CE"/>
    <w:rsid w:val="00A70863"/>
    <w:rsid w:val="00A738DA"/>
    <w:rsid w:val="00A76B5A"/>
    <w:rsid w:val="00A76FEF"/>
    <w:rsid w:val="00A777B9"/>
    <w:rsid w:val="00A856D9"/>
    <w:rsid w:val="00A87588"/>
    <w:rsid w:val="00A9390A"/>
    <w:rsid w:val="00A94204"/>
    <w:rsid w:val="00A9680C"/>
    <w:rsid w:val="00A97CD2"/>
    <w:rsid w:val="00AA1815"/>
    <w:rsid w:val="00AA464E"/>
    <w:rsid w:val="00AB3855"/>
    <w:rsid w:val="00AC209D"/>
    <w:rsid w:val="00AC5521"/>
    <w:rsid w:val="00AC67E6"/>
    <w:rsid w:val="00AC72A0"/>
    <w:rsid w:val="00AD53BA"/>
    <w:rsid w:val="00AE2E2A"/>
    <w:rsid w:val="00AE4F90"/>
    <w:rsid w:val="00AE50E1"/>
    <w:rsid w:val="00AE5D6D"/>
    <w:rsid w:val="00AF3F60"/>
    <w:rsid w:val="00AF4C51"/>
    <w:rsid w:val="00AF579C"/>
    <w:rsid w:val="00AF620F"/>
    <w:rsid w:val="00AF6FCB"/>
    <w:rsid w:val="00AF7917"/>
    <w:rsid w:val="00B01776"/>
    <w:rsid w:val="00B101DB"/>
    <w:rsid w:val="00B21914"/>
    <w:rsid w:val="00B30978"/>
    <w:rsid w:val="00B31F5A"/>
    <w:rsid w:val="00B31F5C"/>
    <w:rsid w:val="00B33D33"/>
    <w:rsid w:val="00B3452B"/>
    <w:rsid w:val="00B416B7"/>
    <w:rsid w:val="00B46C0F"/>
    <w:rsid w:val="00B61952"/>
    <w:rsid w:val="00B61B1C"/>
    <w:rsid w:val="00B645CF"/>
    <w:rsid w:val="00B657CB"/>
    <w:rsid w:val="00B71C6C"/>
    <w:rsid w:val="00B7313D"/>
    <w:rsid w:val="00B73665"/>
    <w:rsid w:val="00B7506F"/>
    <w:rsid w:val="00B763AD"/>
    <w:rsid w:val="00B76CBE"/>
    <w:rsid w:val="00B8249A"/>
    <w:rsid w:val="00B85E93"/>
    <w:rsid w:val="00B90AA4"/>
    <w:rsid w:val="00B9332F"/>
    <w:rsid w:val="00B94985"/>
    <w:rsid w:val="00B94A8F"/>
    <w:rsid w:val="00B9792C"/>
    <w:rsid w:val="00BA07F9"/>
    <w:rsid w:val="00BA24FE"/>
    <w:rsid w:val="00BA333A"/>
    <w:rsid w:val="00BA5547"/>
    <w:rsid w:val="00BB00AD"/>
    <w:rsid w:val="00BB1DD6"/>
    <w:rsid w:val="00BC0058"/>
    <w:rsid w:val="00BC3433"/>
    <w:rsid w:val="00BD2217"/>
    <w:rsid w:val="00BE05F4"/>
    <w:rsid w:val="00BE600B"/>
    <w:rsid w:val="00BF29EE"/>
    <w:rsid w:val="00BF5416"/>
    <w:rsid w:val="00BF7C75"/>
    <w:rsid w:val="00C10BEB"/>
    <w:rsid w:val="00C139E0"/>
    <w:rsid w:val="00C255E2"/>
    <w:rsid w:val="00C30030"/>
    <w:rsid w:val="00C307B0"/>
    <w:rsid w:val="00C33A3A"/>
    <w:rsid w:val="00C34372"/>
    <w:rsid w:val="00C35850"/>
    <w:rsid w:val="00C35A63"/>
    <w:rsid w:val="00C37EF2"/>
    <w:rsid w:val="00C40C3A"/>
    <w:rsid w:val="00C40DBB"/>
    <w:rsid w:val="00C441B1"/>
    <w:rsid w:val="00C44B15"/>
    <w:rsid w:val="00C47DB5"/>
    <w:rsid w:val="00C515C8"/>
    <w:rsid w:val="00C53683"/>
    <w:rsid w:val="00C54309"/>
    <w:rsid w:val="00C54AA2"/>
    <w:rsid w:val="00C618BD"/>
    <w:rsid w:val="00C63E2F"/>
    <w:rsid w:val="00C729A6"/>
    <w:rsid w:val="00C73B40"/>
    <w:rsid w:val="00C7471E"/>
    <w:rsid w:val="00C75A00"/>
    <w:rsid w:val="00C75EAF"/>
    <w:rsid w:val="00C85083"/>
    <w:rsid w:val="00C87206"/>
    <w:rsid w:val="00CA13FB"/>
    <w:rsid w:val="00CA720F"/>
    <w:rsid w:val="00CB01FF"/>
    <w:rsid w:val="00CB0205"/>
    <w:rsid w:val="00CB1654"/>
    <w:rsid w:val="00CB24A5"/>
    <w:rsid w:val="00CB28E8"/>
    <w:rsid w:val="00CC0BDB"/>
    <w:rsid w:val="00CC249A"/>
    <w:rsid w:val="00CC3F8C"/>
    <w:rsid w:val="00CD0AF8"/>
    <w:rsid w:val="00CD1DA1"/>
    <w:rsid w:val="00CD649A"/>
    <w:rsid w:val="00CD7DAE"/>
    <w:rsid w:val="00CD7E13"/>
    <w:rsid w:val="00CE0ECE"/>
    <w:rsid w:val="00CF2447"/>
    <w:rsid w:val="00CF398D"/>
    <w:rsid w:val="00CF3F1C"/>
    <w:rsid w:val="00D062D1"/>
    <w:rsid w:val="00D1439D"/>
    <w:rsid w:val="00D20901"/>
    <w:rsid w:val="00D22615"/>
    <w:rsid w:val="00D23227"/>
    <w:rsid w:val="00D31527"/>
    <w:rsid w:val="00D322DC"/>
    <w:rsid w:val="00D3575E"/>
    <w:rsid w:val="00D3583D"/>
    <w:rsid w:val="00D504B8"/>
    <w:rsid w:val="00D5259D"/>
    <w:rsid w:val="00D623C5"/>
    <w:rsid w:val="00D65F13"/>
    <w:rsid w:val="00D67C4A"/>
    <w:rsid w:val="00D7613B"/>
    <w:rsid w:val="00D863CC"/>
    <w:rsid w:val="00D86661"/>
    <w:rsid w:val="00D87469"/>
    <w:rsid w:val="00D90E49"/>
    <w:rsid w:val="00D96465"/>
    <w:rsid w:val="00D9705B"/>
    <w:rsid w:val="00DA15FD"/>
    <w:rsid w:val="00DA2981"/>
    <w:rsid w:val="00DA5A69"/>
    <w:rsid w:val="00DA5FEB"/>
    <w:rsid w:val="00DB222E"/>
    <w:rsid w:val="00DB226E"/>
    <w:rsid w:val="00DB45E7"/>
    <w:rsid w:val="00DC30BE"/>
    <w:rsid w:val="00DD087D"/>
    <w:rsid w:val="00DD46A4"/>
    <w:rsid w:val="00DE0C3B"/>
    <w:rsid w:val="00DE264F"/>
    <w:rsid w:val="00DF6E56"/>
    <w:rsid w:val="00E034DE"/>
    <w:rsid w:val="00E07767"/>
    <w:rsid w:val="00E21FA5"/>
    <w:rsid w:val="00E25421"/>
    <w:rsid w:val="00E25A8A"/>
    <w:rsid w:val="00E30ACD"/>
    <w:rsid w:val="00E337F2"/>
    <w:rsid w:val="00E40076"/>
    <w:rsid w:val="00E4190B"/>
    <w:rsid w:val="00E525BA"/>
    <w:rsid w:val="00E53089"/>
    <w:rsid w:val="00E56C9D"/>
    <w:rsid w:val="00E570F7"/>
    <w:rsid w:val="00E60FDF"/>
    <w:rsid w:val="00E6101A"/>
    <w:rsid w:val="00E64487"/>
    <w:rsid w:val="00E6709D"/>
    <w:rsid w:val="00E67461"/>
    <w:rsid w:val="00E679D0"/>
    <w:rsid w:val="00E72088"/>
    <w:rsid w:val="00E77948"/>
    <w:rsid w:val="00E80082"/>
    <w:rsid w:val="00E833F0"/>
    <w:rsid w:val="00E90CC0"/>
    <w:rsid w:val="00E926A7"/>
    <w:rsid w:val="00E93514"/>
    <w:rsid w:val="00E93D7A"/>
    <w:rsid w:val="00E94899"/>
    <w:rsid w:val="00EA12FB"/>
    <w:rsid w:val="00EA591D"/>
    <w:rsid w:val="00EB781E"/>
    <w:rsid w:val="00EC0E95"/>
    <w:rsid w:val="00EC11C1"/>
    <w:rsid w:val="00ED2262"/>
    <w:rsid w:val="00ED2EC7"/>
    <w:rsid w:val="00EE1B79"/>
    <w:rsid w:val="00EE1DBE"/>
    <w:rsid w:val="00EE325F"/>
    <w:rsid w:val="00EE35EB"/>
    <w:rsid w:val="00EE4DE7"/>
    <w:rsid w:val="00EE72DB"/>
    <w:rsid w:val="00EE7805"/>
    <w:rsid w:val="00EF097D"/>
    <w:rsid w:val="00EF3D05"/>
    <w:rsid w:val="00EF409F"/>
    <w:rsid w:val="00EF459F"/>
    <w:rsid w:val="00EF5A0D"/>
    <w:rsid w:val="00EF75D8"/>
    <w:rsid w:val="00EF797B"/>
    <w:rsid w:val="00F00994"/>
    <w:rsid w:val="00F0310E"/>
    <w:rsid w:val="00F06740"/>
    <w:rsid w:val="00F136C8"/>
    <w:rsid w:val="00F16A3D"/>
    <w:rsid w:val="00F2292D"/>
    <w:rsid w:val="00F306BE"/>
    <w:rsid w:val="00F33D1E"/>
    <w:rsid w:val="00F40C14"/>
    <w:rsid w:val="00F41ACA"/>
    <w:rsid w:val="00F45369"/>
    <w:rsid w:val="00F50C01"/>
    <w:rsid w:val="00F546CA"/>
    <w:rsid w:val="00F54987"/>
    <w:rsid w:val="00F61ED4"/>
    <w:rsid w:val="00F653C7"/>
    <w:rsid w:val="00F65871"/>
    <w:rsid w:val="00F82A57"/>
    <w:rsid w:val="00F842A2"/>
    <w:rsid w:val="00F8645C"/>
    <w:rsid w:val="00F87A62"/>
    <w:rsid w:val="00F907F3"/>
    <w:rsid w:val="00F91AC2"/>
    <w:rsid w:val="00F93817"/>
    <w:rsid w:val="00FC451A"/>
    <w:rsid w:val="00FD0A6A"/>
    <w:rsid w:val="00FD29E8"/>
    <w:rsid w:val="00FE2DD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498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B979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792C"/>
  </w:style>
  <w:style w:type="paragraph" w:styleId="Piedepgina">
    <w:name w:val="footer"/>
    <w:basedOn w:val="Normal"/>
    <w:link w:val="PiedepginaCar"/>
    <w:uiPriority w:val="99"/>
    <w:unhideWhenUsed/>
    <w:rsid w:val="00B97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792C"/>
  </w:style>
  <w:style w:type="character" w:styleId="Hipervnculo">
    <w:name w:val="Hyperlink"/>
    <w:basedOn w:val="Fuentedeprrafopredeter"/>
    <w:rsid w:val="00B9792C"/>
    <w:rPr>
      <w:color w:val="0000FF"/>
      <w:u w:val="single"/>
    </w:rPr>
  </w:style>
  <w:style w:type="paragraph" w:styleId="Textodeglobo">
    <w:name w:val="Balloon Text"/>
    <w:basedOn w:val="Normal"/>
    <w:link w:val="TextodegloboCar"/>
    <w:uiPriority w:val="99"/>
    <w:semiHidden/>
    <w:unhideWhenUsed/>
    <w:rsid w:val="00C850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083"/>
    <w:rPr>
      <w:rFonts w:ascii="Tahoma" w:hAnsi="Tahoma" w:cs="Tahoma"/>
      <w:sz w:val="16"/>
      <w:szCs w:val="16"/>
    </w:rPr>
  </w:style>
  <w:style w:type="character" w:styleId="Textoennegrita">
    <w:name w:val="Strong"/>
    <w:basedOn w:val="Fuentedeprrafopredeter"/>
    <w:uiPriority w:val="22"/>
    <w:qFormat/>
    <w:rsid w:val="003973C2"/>
    <w:rPr>
      <w:b/>
      <w:bCs/>
    </w:rPr>
  </w:style>
  <w:style w:type="table" w:styleId="Tablaconcuadrcula">
    <w:name w:val="Table Grid"/>
    <w:basedOn w:val="Tablanormal"/>
    <w:uiPriority w:val="59"/>
    <w:rsid w:val="00B30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B309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1">
    <w:name w:val="Medium Grid 1"/>
    <w:basedOn w:val="Tablanormal"/>
    <w:uiPriority w:val="67"/>
    <w:rsid w:val="00B3097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cimalAligned">
    <w:name w:val="Decimal Aligned"/>
    <w:basedOn w:val="Normal"/>
    <w:uiPriority w:val="40"/>
    <w:qFormat/>
    <w:rsid w:val="00B30978"/>
    <w:pPr>
      <w:tabs>
        <w:tab w:val="decimal" w:pos="360"/>
      </w:tabs>
    </w:pPr>
    <w:rPr>
      <w:lang w:eastAsia="es-AR"/>
    </w:rPr>
  </w:style>
  <w:style w:type="paragraph" w:styleId="Textonotapie">
    <w:name w:val="footnote text"/>
    <w:basedOn w:val="Normal"/>
    <w:link w:val="TextonotapieCar"/>
    <w:uiPriority w:val="99"/>
    <w:unhideWhenUsed/>
    <w:rsid w:val="00B30978"/>
    <w:pPr>
      <w:spacing w:after="0" w:line="240" w:lineRule="auto"/>
    </w:pPr>
    <w:rPr>
      <w:sz w:val="20"/>
      <w:szCs w:val="20"/>
      <w:lang w:eastAsia="es-AR"/>
    </w:rPr>
  </w:style>
  <w:style w:type="character" w:customStyle="1" w:styleId="TextonotapieCar">
    <w:name w:val="Texto nota pie Car"/>
    <w:basedOn w:val="Fuentedeprrafopredeter"/>
    <w:link w:val="Textonotapie"/>
    <w:uiPriority w:val="99"/>
    <w:rsid w:val="00B30978"/>
    <w:rPr>
      <w:rFonts w:eastAsiaTheme="minorEastAsia"/>
      <w:sz w:val="20"/>
      <w:szCs w:val="20"/>
      <w:lang w:eastAsia="es-AR"/>
    </w:rPr>
  </w:style>
  <w:style w:type="character" w:styleId="nfasissutil">
    <w:name w:val="Subtle Emphasis"/>
    <w:basedOn w:val="Fuentedeprrafopredeter"/>
    <w:uiPriority w:val="19"/>
    <w:qFormat/>
    <w:rsid w:val="00B30978"/>
    <w:rPr>
      <w:i/>
      <w:iCs/>
      <w:color w:val="7F7F7F" w:themeColor="text1" w:themeTint="80"/>
    </w:rPr>
  </w:style>
  <w:style w:type="table" w:styleId="Sombreadoclaro-nfasis1">
    <w:name w:val="Light Shading Accent 1"/>
    <w:basedOn w:val="Tablanormal"/>
    <w:uiPriority w:val="60"/>
    <w:rsid w:val="00B30978"/>
    <w:pPr>
      <w:spacing w:after="0" w:line="240" w:lineRule="auto"/>
    </w:pPr>
    <w:rPr>
      <w:color w:val="365F91" w:themeColor="accent1" w:themeShade="BF"/>
      <w:lang w:eastAsia="es-A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nfasis3">
    <w:name w:val="Colorful Grid Accent 3"/>
    <w:basedOn w:val="Tablanormal"/>
    <w:uiPriority w:val="73"/>
    <w:rsid w:val="00B309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Prrafodelista">
    <w:name w:val="List Paragraph"/>
    <w:basedOn w:val="Normal"/>
    <w:uiPriority w:val="34"/>
    <w:qFormat/>
    <w:rsid w:val="00325B78"/>
    <w:pPr>
      <w:ind w:left="720"/>
      <w:contextualSpacing/>
    </w:pPr>
  </w:style>
  <w:style w:type="paragraph" w:customStyle="1" w:styleId="BodyA">
    <w:name w:val="Body A"/>
    <w:rsid w:val="00BA24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Body">
    <w:name w:val="Body"/>
    <w:rsid w:val="00BA24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Hipervnculovisitado">
    <w:name w:val="FollowedHyperlink"/>
    <w:basedOn w:val="Fuentedeprrafopredeter"/>
    <w:uiPriority w:val="99"/>
    <w:semiHidden/>
    <w:unhideWhenUsed/>
    <w:rsid w:val="00C37EF2"/>
    <w:rPr>
      <w:color w:val="800080" w:themeColor="followedHyperlink"/>
      <w:u w:val="single"/>
    </w:rPr>
  </w:style>
  <w:style w:type="character" w:customStyle="1" w:styleId="apple-converted-space">
    <w:name w:val="apple-converted-space"/>
    <w:basedOn w:val="Fuentedeprrafopredeter"/>
    <w:rsid w:val="008E17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498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B979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792C"/>
  </w:style>
  <w:style w:type="paragraph" w:styleId="Piedepgina">
    <w:name w:val="footer"/>
    <w:basedOn w:val="Normal"/>
    <w:link w:val="PiedepginaCar"/>
    <w:uiPriority w:val="99"/>
    <w:unhideWhenUsed/>
    <w:rsid w:val="00B97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792C"/>
  </w:style>
  <w:style w:type="character" w:styleId="Hipervnculo">
    <w:name w:val="Hyperlink"/>
    <w:basedOn w:val="Fuentedeprrafopredeter"/>
    <w:rsid w:val="00B9792C"/>
    <w:rPr>
      <w:color w:val="0000FF"/>
      <w:u w:val="single"/>
    </w:rPr>
  </w:style>
  <w:style w:type="paragraph" w:styleId="Textodeglobo">
    <w:name w:val="Balloon Text"/>
    <w:basedOn w:val="Normal"/>
    <w:link w:val="TextodegloboCar"/>
    <w:uiPriority w:val="99"/>
    <w:semiHidden/>
    <w:unhideWhenUsed/>
    <w:rsid w:val="00C850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083"/>
    <w:rPr>
      <w:rFonts w:ascii="Tahoma" w:hAnsi="Tahoma" w:cs="Tahoma"/>
      <w:sz w:val="16"/>
      <w:szCs w:val="16"/>
    </w:rPr>
  </w:style>
  <w:style w:type="character" w:styleId="Textoennegrita">
    <w:name w:val="Strong"/>
    <w:basedOn w:val="Fuentedeprrafopredeter"/>
    <w:uiPriority w:val="22"/>
    <w:qFormat/>
    <w:rsid w:val="003973C2"/>
    <w:rPr>
      <w:b/>
      <w:bCs/>
    </w:rPr>
  </w:style>
  <w:style w:type="table" w:styleId="Tablaconcuadrcula">
    <w:name w:val="Table Grid"/>
    <w:basedOn w:val="Tablanormal"/>
    <w:uiPriority w:val="59"/>
    <w:rsid w:val="00B30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B309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1">
    <w:name w:val="Medium Grid 1"/>
    <w:basedOn w:val="Tablanormal"/>
    <w:uiPriority w:val="67"/>
    <w:rsid w:val="00B3097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cimalAligned">
    <w:name w:val="Decimal Aligned"/>
    <w:basedOn w:val="Normal"/>
    <w:uiPriority w:val="40"/>
    <w:qFormat/>
    <w:rsid w:val="00B30978"/>
    <w:pPr>
      <w:tabs>
        <w:tab w:val="decimal" w:pos="360"/>
      </w:tabs>
    </w:pPr>
    <w:rPr>
      <w:lang w:eastAsia="es-AR"/>
    </w:rPr>
  </w:style>
  <w:style w:type="paragraph" w:styleId="Textonotapie">
    <w:name w:val="footnote text"/>
    <w:basedOn w:val="Normal"/>
    <w:link w:val="TextonotapieCar"/>
    <w:uiPriority w:val="99"/>
    <w:unhideWhenUsed/>
    <w:rsid w:val="00B30978"/>
    <w:pPr>
      <w:spacing w:after="0" w:line="240" w:lineRule="auto"/>
    </w:pPr>
    <w:rPr>
      <w:sz w:val="20"/>
      <w:szCs w:val="20"/>
      <w:lang w:eastAsia="es-AR"/>
    </w:rPr>
  </w:style>
  <w:style w:type="character" w:customStyle="1" w:styleId="TextonotapieCar">
    <w:name w:val="Texto nota pie Car"/>
    <w:basedOn w:val="Fuentedeprrafopredeter"/>
    <w:link w:val="Textonotapie"/>
    <w:uiPriority w:val="99"/>
    <w:rsid w:val="00B30978"/>
    <w:rPr>
      <w:rFonts w:eastAsiaTheme="minorEastAsia"/>
      <w:sz w:val="20"/>
      <w:szCs w:val="20"/>
      <w:lang w:eastAsia="es-AR"/>
    </w:rPr>
  </w:style>
  <w:style w:type="character" w:styleId="nfasissutil">
    <w:name w:val="Subtle Emphasis"/>
    <w:basedOn w:val="Fuentedeprrafopredeter"/>
    <w:uiPriority w:val="19"/>
    <w:qFormat/>
    <w:rsid w:val="00B30978"/>
    <w:rPr>
      <w:i/>
      <w:iCs/>
      <w:color w:val="7F7F7F" w:themeColor="text1" w:themeTint="80"/>
    </w:rPr>
  </w:style>
  <w:style w:type="table" w:styleId="Sombreadoclaro-nfasis1">
    <w:name w:val="Light Shading Accent 1"/>
    <w:basedOn w:val="Tablanormal"/>
    <w:uiPriority w:val="60"/>
    <w:rsid w:val="00B30978"/>
    <w:pPr>
      <w:spacing w:after="0" w:line="240" w:lineRule="auto"/>
    </w:pPr>
    <w:rPr>
      <w:color w:val="365F91" w:themeColor="accent1" w:themeShade="BF"/>
      <w:lang w:eastAsia="es-A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vistosa-nfasis3">
    <w:name w:val="Colorful Grid Accent 3"/>
    <w:basedOn w:val="Tablanormal"/>
    <w:uiPriority w:val="73"/>
    <w:rsid w:val="00B3097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Prrafodelista">
    <w:name w:val="List Paragraph"/>
    <w:basedOn w:val="Normal"/>
    <w:uiPriority w:val="34"/>
    <w:qFormat/>
    <w:rsid w:val="00325B78"/>
    <w:pPr>
      <w:ind w:left="720"/>
      <w:contextualSpacing/>
    </w:pPr>
  </w:style>
  <w:style w:type="paragraph" w:customStyle="1" w:styleId="BodyA">
    <w:name w:val="Body A"/>
    <w:rsid w:val="00BA24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Body">
    <w:name w:val="Body"/>
    <w:rsid w:val="00BA24F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Hipervnculovisitado">
    <w:name w:val="FollowedHyperlink"/>
    <w:basedOn w:val="Fuentedeprrafopredeter"/>
    <w:uiPriority w:val="99"/>
    <w:semiHidden/>
    <w:unhideWhenUsed/>
    <w:rsid w:val="00C37EF2"/>
    <w:rPr>
      <w:color w:val="800080" w:themeColor="followedHyperlink"/>
      <w:u w:val="single"/>
    </w:rPr>
  </w:style>
  <w:style w:type="character" w:customStyle="1" w:styleId="apple-converted-space">
    <w:name w:val="apple-converted-space"/>
    <w:basedOn w:val="Fuentedeprrafopredeter"/>
    <w:rsid w:val="008E1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821">
      <w:bodyDiv w:val="1"/>
      <w:marLeft w:val="0"/>
      <w:marRight w:val="0"/>
      <w:marTop w:val="0"/>
      <w:marBottom w:val="0"/>
      <w:divBdr>
        <w:top w:val="none" w:sz="0" w:space="0" w:color="auto"/>
        <w:left w:val="none" w:sz="0" w:space="0" w:color="auto"/>
        <w:bottom w:val="none" w:sz="0" w:space="0" w:color="auto"/>
        <w:right w:val="none" w:sz="0" w:space="0" w:color="auto"/>
      </w:divBdr>
    </w:div>
    <w:div w:id="141969088">
      <w:bodyDiv w:val="1"/>
      <w:marLeft w:val="0"/>
      <w:marRight w:val="0"/>
      <w:marTop w:val="0"/>
      <w:marBottom w:val="0"/>
      <w:divBdr>
        <w:top w:val="none" w:sz="0" w:space="0" w:color="auto"/>
        <w:left w:val="none" w:sz="0" w:space="0" w:color="auto"/>
        <w:bottom w:val="none" w:sz="0" w:space="0" w:color="auto"/>
        <w:right w:val="none" w:sz="0" w:space="0" w:color="auto"/>
      </w:divBdr>
    </w:div>
    <w:div w:id="206070831">
      <w:bodyDiv w:val="1"/>
      <w:marLeft w:val="0"/>
      <w:marRight w:val="0"/>
      <w:marTop w:val="0"/>
      <w:marBottom w:val="0"/>
      <w:divBdr>
        <w:top w:val="none" w:sz="0" w:space="0" w:color="auto"/>
        <w:left w:val="none" w:sz="0" w:space="0" w:color="auto"/>
        <w:bottom w:val="none" w:sz="0" w:space="0" w:color="auto"/>
        <w:right w:val="none" w:sz="0" w:space="0" w:color="auto"/>
      </w:divBdr>
    </w:div>
    <w:div w:id="208567336">
      <w:bodyDiv w:val="1"/>
      <w:marLeft w:val="0"/>
      <w:marRight w:val="0"/>
      <w:marTop w:val="0"/>
      <w:marBottom w:val="0"/>
      <w:divBdr>
        <w:top w:val="none" w:sz="0" w:space="0" w:color="auto"/>
        <w:left w:val="none" w:sz="0" w:space="0" w:color="auto"/>
        <w:bottom w:val="none" w:sz="0" w:space="0" w:color="auto"/>
        <w:right w:val="none" w:sz="0" w:space="0" w:color="auto"/>
      </w:divBdr>
    </w:div>
    <w:div w:id="230893781">
      <w:bodyDiv w:val="1"/>
      <w:marLeft w:val="0"/>
      <w:marRight w:val="0"/>
      <w:marTop w:val="0"/>
      <w:marBottom w:val="0"/>
      <w:divBdr>
        <w:top w:val="none" w:sz="0" w:space="0" w:color="auto"/>
        <w:left w:val="none" w:sz="0" w:space="0" w:color="auto"/>
        <w:bottom w:val="none" w:sz="0" w:space="0" w:color="auto"/>
        <w:right w:val="none" w:sz="0" w:space="0" w:color="auto"/>
      </w:divBdr>
    </w:div>
    <w:div w:id="233318146">
      <w:bodyDiv w:val="1"/>
      <w:marLeft w:val="0"/>
      <w:marRight w:val="0"/>
      <w:marTop w:val="0"/>
      <w:marBottom w:val="0"/>
      <w:divBdr>
        <w:top w:val="none" w:sz="0" w:space="0" w:color="auto"/>
        <w:left w:val="none" w:sz="0" w:space="0" w:color="auto"/>
        <w:bottom w:val="none" w:sz="0" w:space="0" w:color="auto"/>
        <w:right w:val="none" w:sz="0" w:space="0" w:color="auto"/>
      </w:divBdr>
    </w:div>
    <w:div w:id="270285759">
      <w:bodyDiv w:val="1"/>
      <w:marLeft w:val="0"/>
      <w:marRight w:val="0"/>
      <w:marTop w:val="0"/>
      <w:marBottom w:val="0"/>
      <w:divBdr>
        <w:top w:val="none" w:sz="0" w:space="0" w:color="auto"/>
        <w:left w:val="none" w:sz="0" w:space="0" w:color="auto"/>
        <w:bottom w:val="none" w:sz="0" w:space="0" w:color="auto"/>
        <w:right w:val="none" w:sz="0" w:space="0" w:color="auto"/>
      </w:divBdr>
    </w:div>
    <w:div w:id="277958232">
      <w:bodyDiv w:val="1"/>
      <w:marLeft w:val="0"/>
      <w:marRight w:val="0"/>
      <w:marTop w:val="0"/>
      <w:marBottom w:val="0"/>
      <w:divBdr>
        <w:top w:val="none" w:sz="0" w:space="0" w:color="auto"/>
        <w:left w:val="none" w:sz="0" w:space="0" w:color="auto"/>
        <w:bottom w:val="none" w:sz="0" w:space="0" w:color="auto"/>
        <w:right w:val="none" w:sz="0" w:space="0" w:color="auto"/>
      </w:divBdr>
    </w:div>
    <w:div w:id="395973372">
      <w:bodyDiv w:val="1"/>
      <w:marLeft w:val="0"/>
      <w:marRight w:val="0"/>
      <w:marTop w:val="0"/>
      <w:marBottom w:val="0"/>
      <w:divBdr>
        <w:top w:val="none" w:sz="0" w:space="0" w:color="auto"/>
        <w:left w:val="none" w:sz="0" w:space="0" w:color="auto"/>
        <w:bottom w:val="none" w:sz="0" w:space="0" w:color="auto"/>
        <w:right w:val="none" w:sz="0" w:space="0" w:color="auto"/>
      </w:divBdr>
    </w:div>
    <w:div w:id="428965794">
      <w:bodyDiv w:val="1"/>
      <w:marLeft w:val="0"/>
      <w:marRight w:val="0"/>
      <w:marTop w:val="0"/>
      <w:marBottom w:val="0"/>
      <w:divBdr>
        <w:top w:val="none" w:sz="0" w:space="0" w:color="auto"/>
        <w:left w:val="none" w:sz="0" w:space="0" w:color="auto"/>
        <w:bottom w:val="none" w:sz="0" w:space="0" w:color="auto"/>
        <w:right w:val="none" w:sz="0" w:space="0" w:color="auto"/>
      </w:divBdr>
    </w:div>
    <w:div w:id="440494423">
      <w:bodyDiv w:val="1"/>
      <w:marLeft w:val="0"/>
      <w:marRight w:val="0"/>
      <w:marTop w:val="0"/>
      <w:marBottom w:val="0"/>
      <w:divBdr>
        <w:top w:val="none" w:sz="0" w:space="0" w:color="auto"/>
        <w:left w:val="none" w:sz="0" w:space="0" w:color="auto"/>
        <w:bottom w:val="none" w:sz="0" w:space="0" w:color="auto"/>
        <w:right w:val="none" w:sz="0" w:space="0" w:color="auto"/>
      </w:divBdr>
    </w:div>
    <w:div w:id="456414298">
      <w:bodyDiv w:val="1"/>
      <w:marLeft w:val="0"/>
      <w:marRight w:val="0"/>
      <w:marTop w:val="0"/>
      <w:marBottom w:val="0"/>
      <w:divBdr>
        <w:top w:val="none" w:sz="0" w:space="0" w:color="auto"/>
        <w:left w:val="none" w:sz="0" w:space="0" w:color="auto"/>
        <w:bottom w:val="none" w:sz="0" w:space="0" w:color="auto"/>
        <w:right w:val="none" w:sz="0" w:space="0" w:color="auto"/>
      </w:divBdr>
    </w:div>
    <w:div w:id="554509696">
      <w:bodyDiv w:val="1"/>
      <w:marLeft w:val="0"/>
      <w:marRight w:val="0"/>
      <w:marTop w:val="0"/>
      <w:marBottom w:val="0"/>
      <w:divBdr>
        <w:top w:val="none" w:sz="0" w:space="0" w:color="auto"/>
        <w:left w:val="none" w:sz="0" w:space="0" w:color="auto"/>
        <w:bottom w:val="none" w:sz="0" w:space="0" w:color="auto"/>
        <w:right w:val="none" w:sz="0" w:space="0" w:color="auto"/>
      </w:divBdr>
    </w:div>
    <w:div w:id="558828261">
      <w:bodyDiv w:val="1"/>
      <w:marLeft w:val="0"/>
      <w:marRight w:val="0"/>
      <w:marTop w:val="0"/>
      <w:marBottom w:val="0"/>
      <w:divBdr>
        <w:top w:val="none" w:sz="0" w:space="0" w:color="auto"/>
        <w:left w:val="none" w:sz="0" w:space="0" w:color="auto"/>
        <w:bottom w:val="none" w:sz="0" w:space="0" w:color="auto"/>
        <w:right w:val="none" w:sz="0" w:space="0" w:color="auto"/>
      </w:divBdr>
    </w:div>
    <w:div w:id="604389845">
      <w:bodyDiv w:val="1"/>
      <w:marLeft w:val="0"/>
      <w:marRight w:val="0"/>
      <w:marTop w:val="0"/>
      <w:marBottom w:val="0"/>
      <w:divBdr>
        <w:top w:val="none" w:sz="0" w:space="0" w:color="auto"/>
        <w:left w:val="none" w:sz="0" w:space="0" w:color="auto"/>
        <w:bottom w:val="none" w:sz="0" w:space="0" w:color="auto"/>
        <w:right w:val="none" w:sz="0" w:space="0" w:color="auto"/>
      </w:divBdr>
    </w:div>
    <w:div w:id="628436968">
      <w:bodyDiv w:val="1"/>
      <w:marLeft w:val="0"/>
      <w:marRight w:val="0"/>
      <w:marTop w:val="0"/>
      <w:marBottom w:val="0"/>
      <w:divBdr>
        <w:top w:val="none" w:sz="0" w:space="0" w:color="auto"/>
        <w:left w:val="none" w:sz="0" w:space="0" w:color="auto"/>
        <w:bottom w:val="none" w:sz="0" w:space="0" w:color="auto"/>
        <w:right w:val="none" w:sz="0" w:space="0" w:color="auto"/>
      </w:divBdr>
    </w:div>
    <w:div w:id="647785548">
      <w:bodyDiv w:val="1"/>
      <w:marLeft w:val="0"/>
      <w:marRight w:val="0"/>
      <w:marTop w:val="0"/>
      <w:marBottom w:val="0"/>
      <w:divBdr>
        <w:top w:val="none" w:sz="0" w:space="0" w:color="auto"/>
        <w:left w:val="none" w:sz="0" w:space="0" w:color="auto"/>
        <w:bottom w:val="none" w:sz="0" w:space="0" w:color="auto"/>
        <w:right w:val="none" w:sz="0" w:space="0" w:color="auto"/>
      </w:divBdr>
      <w:divsChild>
        <w:div w:id="1779331234">
          <w:marLeft w:val="0"/>
          <w:marRight w:val="0"/>
          <w:marTop w:val="0"/>
          <w:marBottom w:val="0"/>
          <w:divBdr>
            <w:top w:val="none" w:sz="0" w:space="0" w:color="auto"/>
            <w:left w:val="none" w:sz="0" w:space="0" w:color="auto"/>
            <w:bottom w:val="none" w:sz="0" w:space="0" w:color="auto"/>
            <w:right w:val="none" w:sz="0" w:space="0" w:color="auto"/>
          </w:divBdr>
          <w:divsChild>
            <w:div w:id="1414007234">
              <w:marLeft w:val="0"/>
              <w:marRight w:val="0"/>
              <w:marTop w:val="0"/>
              <w:marBottom w:val="0"/>
              <w:divBdr>
                <w:top w:val="none" w:sz="0" w:space="0" w:color="auto"/>
                <w:left w:val="none" w:sz="0" w:space="0" w:color="auto"/>
                <w:bottom w:val="none" w:sz="0" w:space="0" w:color="auto"/>
                <w:right w:val="none" w:sz="0" w:space="0" w:color="auto"/>
              </w:divBdr>
              <w:divsChild>
                <w:div w:id="801846918">
                  <w:marLeft w:val="0"/>
                  <w:marRight w:val="0"/>
                  <w:marTop w:val="0"/>
                  <w:marBottom w:val="0"/>
                  <w:divBdr>
                    <w:top w:val="none" w:sz="0" w:space="0" w:color="auto"/>
                    <w:left w:val="none" w:sz="0" w:space="0" w:color="auto"/>
                    <w:bottom w:val="none" w:sz="0" w:space="0" w:color="auto"/>
                    <w:right w:val="none" w:sz="0" w:space="0" w:color="auto"/>
                  </w:divBdr>
                  <w:divsChild>
                    <w:div w:id="1276056395">
                      <w:marLeft w:val="0"/>
                      <w:marRight w:val="0"/>
                      <w:marTop w:val="0"/>
                      <w:marBottom w:val="0"/>
                      <w:divBdr>
                        <w:top w:val="none" w:sz="0" w:space="0" w:color="auto"/>
                        <w:left w:val="none" w:sz="0" w:space="0" w:color="auto"/>
                        <w:bottom w:val="none" w:sz="0" w:space="0" w:color="auto"/>
                        <w:right w:val="none" w:sz="0" w:space="0" w:color="auto"/>
                      </w:divBdr>
                      <w:divsChild>
                        <w:div w:id="2488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1255">
      <w:bodyDiv w:val="1"/>
      <w:marLeft w:val="0"/>
      <w:marRight w:val="0"/>
      <w:marTop w:val="0"/>
      <w:marBottom w:val="0"/>
      <w:divBdr>
        <w:top w:val="none" w:sz="0" w:space="0" w:color="auto"/>
        <w:left w:val="none" w:sz="0" w:space="0" w:color="auto"/>
        <w:bottom w:val="none" w:sz="0" w:space="0" w:color="auto"/>
        <w:right w:val="none" w:sz="0" w:space="0" w:color="auto"/>
      </w:divBdr>
    </w:div>
    <w:div w:id="890731561">
      <w:bodyDiv w:val="1"/>
      <w:marLeft w:val="0"/>
      <w:marRight w:val="0"/>
      <w:marTop w:val="0"/>
      <w:marBottom w:val="0"/>
      <w:divBdr>
        <w:top w:val="none" w:sz="0" w:space="0" w:color="auto"/>
        <w:left w:val="none" w:sz="0" w:space="0" w:color="auto"/>
        <w:bottom w:val="none" w:sz="0" w:space="0" w:color="auto"/>
        <w:right w:val="none" w:sz="0" w:space="0" w:color="auto"/>
      </w:divBdr>
    </w:div>
    <w:div w:id="909774517">
      <w:bodyDiv w:val="1"/>
      <w:marLeft w:val="0"/>
      <w:marRight w:val="0"/>
      <w:marTop w:val="0"/>
      <w:marBottom w:val="0"/>
      <w:divBdr>
        <w:top w:val="none" w:sz="0" w:space="0" w:color="auto"/>
        <w:left w:val="none" w:sz="0" w:space="0" w:color="auto"/>
        <w:bottom w:val="none" w:sz="0" w:space="0" w:color="auto"/>
        <w:right w:val="none" w:sz="0" w:space="0" w:color="auto"/>
      </w:divBdr>
    </w:div>
    <w:div w:id="929199914">
      <w:bodyDiv w:val="1"/>
      <w:marLeft w:val="0"/>
      <w:marRight w:val="0"/>
      <w:marTop w:val="0"/>
      <w:marBottom w:val="0"/>
      <w:divBdr>
        <w:top w:val="none" w:sz="0" w:space="0" w:color="auto"/>
        <w:left w:val="none" w:sz="0" w:space="0" w:color="auto"/>
        <w:bottom w:val="none" w:sz="0" w:space="0" w:color="auto"/>
        <w:right w:val="none" w:sz="0" w:space="0" w:color="auto"/>
      </w:divBdr>
    </w:div>
    <w:div w:id="984314055">
      <w:bodyDiv w:val="1"/>
      <w:marLeft w:val="0"/>
      <w:marRight w:val="0"/>
      <w:marTop w:val="0"/>
      <w:marBottom w:val="0"/>
      <w:divBdr>
        <w:top w:val="none" w:sz="0" w:space="0" w:color="auto"/>
        <w:left w:val="none" w:sz="0" w:space="0" w:color="auto"/>
        <w:bottom w:val="none" w:sz="0" w:space="0" w:color="auto"/>
        <w:right w:val="none" w:sz="0" w:space="0" w:color="auto"/>
      </w:divBdr>
    </w:div>
    <w:div w:id="1057507089">
      <w:bodyDiv w:val="1"/>
      <w:marLeft w:val="0"/>
      <w:marRight w:val="0"/>
      <w:marTop w:val="0"/>
      <w:marBottom w:val="0"/>
      <w:divBdr>
        <w:top w:val="none" w:sz="0" w:space="0" w:color="auto"/>
        <w:left w:val="none" w:sz="0" w:space="0" w:color="auto"/>
        <w:bottom w:val="none" w:sz="0" w:space="0" w:color="auto"/>
        <w:right w:val="none" w:sz="0" w:space="0" w:color="auto"/>
      </w:divBdr>
    </w:div>
    <w:div w:id="1126856215">
      <w:bodyDiv w:val="1"/>
      <w:marLeft w:val="0"/>
      <w:marRight w:val="0"/>
      <w:marTop w:val="0"/>
      <w:marBottom w:val="0"/>
      <w:divBdr>
        <w:top w:val="none" w:sz="0" w:space="0" w:color="auto"/>
        <w:left w:val="none" w:sz="0" w:space="0" w:color="auto"/>
        <w:bottom w:val="none" w:sz="0" w:space="0" w:color="auto"/>
        <w:right w:val="none" w:sz="0" w:space="0" w:color="auto"/>
      </w:divBdr>
    </w:div>
    <w:div w:id="1132090450">
      <w:bodyDiv w:val="1"/>
      <w:marLeft w:val="0"/>
      <w:marRight w:val="0"/>
      <w:marTop w:val="0"/>
      <w:marBottom w:val="0"/>
      <w:divBdr>
        <w:top w:val="none" w:sz="0" w:space="0" w:color="auto"/>
        <w:left w:val="none" w:sz="0" w:space="0" w:color="auto"/>
        <w:bottom w:val="none" w:sz="0" w:space="0" w:color="auto"/>
        <w:right w:val="none" w:sz="0" w:space="0" w:color="auto"/>
      </w:divBdr>
    </w:div>
    <w:div w:id="1239944296">
      <w:bodyDiv w:val="1"/>
      <w:marLeft w:val="0"/>
      <w:marRight w:val="0"/>
      <w:marTop w:val="0"/>
      <w:marBottom w:val="0"/>
      <w:divBdr>
        <w:top w:val="none" w:sz="0" w:space="0" w:color="auto"/>
        <w:left w:val="none" w:sz="0" w:space="0" w:color="auto"/>
        <w:bottom w:val="none" w:sz="0" w:space="0" w:color="auto"/>
        <w:right w:val="none" w:sz="0" w:space="0" w:color="auto"/>
      </w:divBdr>
    </w:div>
    <w:div w:id="1244101507">
      <w:bodyDiv w:val="1"/>
      <w:marLeft w:val="0"/>
      <w:marRight w:val="0"/>
      <w:marTop w:val="0"/>
      <w:marBottom w:val="0"/>
      <w:divBdr>
        <w:top w:val="none" w:sz="0" w:space="0" w:color="auto"/>
        <w:left w:val="none" w:sz="0" w:space="0" w:color="auto"/>
        <w:bottom w:val="none" w:sz="0" w:space="0" w:color="auto"/>
        <w:right w:val="none" w:sz="0" w:space="0" w:color="auto"/>
      </w:divBdr>
    </w:div>
    <w:div w:id="1312251012">
      <w:bodyDiv w:val="1"/>
      <w:marLeft w:val="0"/>
      <w:marRight w:val="0"/>
      <w:marTop w:val="0"/>
      <w:marBottom w:val="0"/>
      <w:divBdr>
        <w:top w:val="none" w:sz="0" w:space="0" w:color="auto"/>
        <w:left w:val="none" w:sz="0" w:space="0" w:color="auto"/>
        <w:bottom w:val="none" w:sz="0" w:space="0" w:color="auto"/>
        <w:right w:val="none" w:sz="0" w:space="0" w:color="auto"/>
      </w:divBdr>
    </w:div>
    <w:div w:id="1396584677">
      <w:bodyDiv w:val="1"/>
      <w:marLeft w:val="0"/>
      <w:marRight w:val="0"/>
      <w:marTop w:val="0"/>
      <w:marBottom w:val="0"/>
      <w:divBdr>
        <w:top w:val="none" w:sz="0" w:space="0" w:color="auto"/>
        <w:left w:val="none" w:sz="0" w:space="0" w:color="auto"/>
        <w:bottom w:val="none" w:sz="0" w:space="0" w:color="auto"/>
        <w:right w:val="none" w:sz="0" w:space="0" w:color="auto"/>
      </w:divBdr>
    </w:div>
    <w:div w:id="1456099166">
      <w:bodyDiv w:val="1"/>
      <w:marLeft w:val="0"/>
      <w:marRight w:val="0"/>
      <w:marTop w:val="0"/>
      <w:marBottom w:val="0"/>
      <w:divBdr>
        <w:top w:val="none" w:sz="0" w:space="0" w:color="auto"/>
        <w:left w:val="none" w:sz="0" w:space="0" w:color="auto"/>
        <w:bottom w:val="none" w:sz="0" w:space="0" w:color="auto"/>
        <w:right w:val="none" w:sz="0" w:space="0" w:color="auto"/>
      </w:divBdr>
    </w:div>
    <w:div w:id="1457215512">
      <w:bodyDiv w:val="1"/>
      <w:marLeft w:val="0"/>
      <w:marRight w:val="0"/>
      <w:marTop w:val="0"/>
      <w:marBottom w:val="0"/>
      <w:divBdr>
        <w:top w:val="none" w:sz="0" w:space="0" w:color="auto"/>
        <w:left w:val="none" w:sz="0" w:space="0" w:color="auto"/>
        <w:bottom w:val="none" w:sz="0" w:space="0" w:color="auto"/>
        <w:right w:val="none" w:sz="0" w:space="0" w:color="auto"/>
      </w:divBdr>
    </w:div>
    <w:div w:id="1518809295">
      <w:bodyDiv w:val="1"/>
      <w:marLeft w:val="0"/>
      <w:marRight w:val="0"/>
      <w:marTop w:val="0"/>
      <w:marBottom w:val="0"/>
      <w:divBdr>
        <w:top w:val="none" w:sz="0" w:space="0" w:color="auto"/>
        <w:left w:val="none" w:sz="0" w:space="0" w:color="auto"/>
        <w:bottom w:val="none" w:sz="0" w:space="0" w:color="auto"/>
        <w:right w:val="none" w:sz="0" w:space="0" w:color="auto"/>
      </w:divBdr>
    </w:div>
    <w:div w:id="1612123908">
      <w:bodyDiv w:val="1"/>
      <w:marLeft w:val="0"/>
      <w:marRight w:val="0"/>
      <w:marTop w:val="0"/>
      <w:marBottom w:val="0"/>
      <w:divBdr>
        <w:top w:val="none" w:sz="0" w:space="0" w:color="auto"/>
        <w:left w:val="none" w:sz="0" w:space="0" w:color="auto"/>
        <w:bottom w:val="none" w:sz="0" w:space="0" w:color="auto"/>
        <w:right w:val="none" w:sz="0" w:space="0" w:color="auto"/>
      </w:divBdr>
    </w:div>
    <w:div w:id="1671103401">
      <w:bodyDiv w:val="1"/>
      <w:marLeft w:val="0"/>
      <w:marRight w:val="0"/>
      <w:marTop w:val="0"/>
      <w:marBottom w:val="0"/>
      <w:divBdr>
        <w:top w:val="none" w:sz="0" w:space="0" w:color="auto"/>
        <w:left w:val="none" w:sz="0" w:space="0" w:color="auto"/>
        <w:bottom w:val="none" w:sz="0" w:space="0" w:color="auto"/>
        <w:right w:val="none" w:sz="0" w:space="0" w:color="auto"/>
      </w:divBdr>
    </w:div>
    <w:div w:id="1682706487">
      <w:bodyDiv w:val="1"/>
      <w:marLeft w:val="0"/>
      <w:marRight w:val="0"/>
      <w:marTop w:val="0"/>
      <w:marBottom w:val="0"/>
      <w:divBdr>
        <w:top w:val="none" w:sz="0" w:space="0" w:color="auto"/>
        <w:left w:val="none" w:sz="0" w:space="0" w:color="auto"/>
        <w:bottom w:val="none" w:sz="0" w:space="0" w:color="auto"/>
        <w:right w:val="none" w:sz="0" w:space="0" w:color="auto"/>
      </w:divBdr>
    </w:div>
    <w:div w:id="1877808630">
      <w:bodyDiv w:val="1"/>
      <w:marLeft w:val="0"/>
      <w:marRight w:val="0"/>
      <w:marTop w:val="0"/>
      <w:marBottom w:val="0"/>
      <w:divBdr>
        <w:top w:val="none" w:sz="0" w:space="0" w:color="auto"/>
        <w:left w:val="none" w:sz="0" w:space="0" w:color="auto"/>
        <w:bottom w:val="none" w:sz="0" w:space="0" w:color="auto"/>
        <w:right w:val="none" w:sz="0" w:space="0" w:color="auto"/>
      </w:divBdr>
    </w:div>
    <w:div w:id="1881933373">
      <w:bodyDiv w:val="1"/>
      <w:marLeft w:val="0"/>
      <w:marRight w:val="0"/>
      <w:marTop w:val="0"/>
      <w:marBottom w:val="0"/>
      <w:divBdr>
        <w:top w:val="none" w:sz="0" w:space="0" w:color="auto"/>
        <w:left w:val="none" w:sz="0" w:space="0" w:color="auto"/>
        <w:bottom w:val="none" w:sz="0" w:space="0" w:color="auto"/>
        <w:right w:val="none" w:sz="0" w:space="0" w:color="auto"/>
      </w:divBdr>
    </w:div>
    <w:div w:id="1885361163">
      <w:bodyDiv w:val="1"/>
      <w:marLeft w:val="0"/>
      <w:marRight w:val="0"/>
      <w:marTop w:val="0"/>
      <w:marBottom w:val="0"/>
      <w:divBdr>
        <w:top w:val="none" w:sz="0" w:space="0" w:color="auto"/>
        <w:left w:val="none" w:sz="0" w:space="0" w:color="auto"/>
        <w:bottom w:val="none" w:sz="0" w:space="0" w:color="auto"/>
        <w:right w:val="none" w:sz="0" w:space="0" w:color="auto"/>
      </w:divBdr>
    </w:div>
    <w:div w:id="1969509210">
      <w:bodyDiv w:val="1"/>
      <w:marLeft w:val="0"/>
      <w:marRight w:val="0"/>
      <w:marTop w:val="0"/>
      <w:marBottom w:val="0"/>
      <w:divBdr>
        <w:top w:val="none" w:sz="0" w:space="0" w:color="auto"/>
        <w:left w:val="none" w:sz="0" w:space="0" w:color="auto"/>
        <w:bottom w:val="none" w:sz="0" w:space="0" w:color="auto"/>
        <w:right w:val="none" w:sz="0" w:space="0" w:color="auto"/>
      </w:divBdr>
      <w:divsChild>
        <w:div w:id="1260335858">
          <w:marLeft w:val="0"/>
          <w:marRight w:val="0"/>
          <w:marTop w:val="0"/>
          <w:marBottom w:val="0"/>
          <w:divBdr>
            <w:top w:val="none" w:sz="0" w:space="0" w:color="auto"/>
            <w:left w:val="none" w:sz="0" w:space="0" w:color="auto"/>
            <w:bottom w:val="none" w:sz="0" w:space="0" w:color="auto"/>
            <w:right w:val="none" w:sz="0" w:space="0" w:color="auto"/>
          </w:divBdr>
          <w:divsChild>
            <w:div w:id="753207462">
              <w:marLeft w:val="0"/>
              <w:marRight w:val="0"/>
              <w:marTop w:val="0"/>
              <w:marBottom w:val="0"/>
              <w:divBdr>
                <w:top w:val="none" w:sz="0" w:space="0" w:color="auto"/>
                <w:left w:val="none" w:sz="0" w:space="0" w:color="auto"/>
                <w:bottom w:val="none" w:sz="0" w:space="0" w:color="auto"/>
                <w:right w:val="none" w:sz="0" w:space="0" w:color="auto"/>
              </w:divBdr>
              <w:divsChild>
                <w:div w:id="471367643">
                  <w:marLeft w:val="0"/>
                  <w:marRight w:val="0"/>
                  <w:marTop w:val="0"/>
                  <w:marBottom w:val="0"/>
                  <w:divBdr>
                    <w:top w:val="none" w:sz="0" w:space="0" w:color="auto"/>
                    <w:left w:val="none" w:sz="0" w:space="0" w:color="auto"/>
                    <w:bottom w:val="none" w:sz="0" w:space="0" w:color="auto"/>
                    <w:right w:val="none" w:sz="0" w:space="0" w:color="auto"/>
                  </w:divBdr>
                  <w:divsChild>
                    <w:div w:id="683290151">
                      <w:marLeft w:val="0"/>
                      <w:marRight w:val="0"/>
                      <w:marTop w:val="0"/>
                      <w:marBottom w:val="0"/>
                      <w:divBdr>
                        <w:top w:val="none" w:sz="0" w:space="0" w:color="auto"/>
                        <w:left w:val="none" w:sz="0" w:space="0" w:color="auto"/>
                        <w:bottom w:val="none" w:sz="0" w:space="0" w:color="auto"/>
                        <w:right w:val="none" w:sz="0" w:space="0" w:color="auto"/>
                      </w:divBdr>
                      <w:divsChild>
                        <w:div w:id="9838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5484">
      <w:bodyDiv w:val="1"/>
      <w:marLeft w:val="0"/>
      <w:marRight w:val="0"/>
      <w:marTop w:val="0"/>
      <w:marBottom w:val="0"/>
      <w:divBdr>
        <w:top w:val="none" w:sz="0" w:space="0" w:color="auto"/>
        <w:left w:val="none" w:sz="0" w:space="0" w:color="auto"/>
        <w:bottom w:val="none" w:sz="0" w:space="0" w:color="auto"/>
        <w:right w:val="none" w:sz="0" w:space="0" w:color="auto"/>
      </w:divBdr>
    </w:div>
    <w:div w:id="1984239128">
      <w:bodyDiv w:val="1"/>
      <w:marLeft w:val="0"/>
      <w:marRight w:val="0"/>
      <w:marTop w:val="0"/>
      <w:marBottom w:val="0"/>
      <w:divBdr>
        <w:top w:val="none" w:sz="0" w:space="0" w:color="auto"/>
        <w:left w:val="none" w:sz="0" w:space="0" w:color="auto"/>
        <w:bottom w:val="none" w:sz="0" w:space="0" w:color="auto"/>
        <w:right w:val="none" w:sz="0" w:space="0" w:color="auto"/>
      </w:divBdr>
    </w:div>
    <w:div w:id="20630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kantar-worldpanel-argent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KWP_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ntarworldpanel.com/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1648-C146-4672-9942-F09372E8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3206</dc:creator>
  <cp:lastModifiedBy>Lila Magdalena</cp:lastModifiedBy>
  <cp:revision>3</cp:revision>
  <cp:lastPrinted>2013-01-16T19:02:00Z</cp:lastPrinted>
  <dcterms:created xsi:type="dcterms:W3CDTF">2016-08-09T20:52:00Z</dcterms:created>
  <dcterms:modified xsi:type="dcterms:W3CDTF">2016-08-09T20:53:00Z</dcterms:modified>
</cp:coreProperties>
</file>