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AB" w:rsidRPr="00F820F8" w:rsidRDefault="004C60AB" w:rsidP="002B792B">
      <w:pPr>
        <w:spacing w:before="120" w:after="120" w:line="360" w:lineRule="auto"/>
        <w:jc w:val="center"/>
        <w:rPr>
          <w:rFonts w:ascii="Arial" w:hAnsi="Arial" w:cs="Arial"/>
          <w:b/>
          <w:sz w:val="28"/>
          <w:szCs w:val="28"/>
          <w:lang w:val="es-ES"/>
        </w:rPr>
      </w:pPr>
      <w:r w:rsidRPr="00F820F8">
        <w:rPr>
          <w:rFonts w:ascii="Arial" w:hAnsi="Arial" w:cs="Arial"/>
          <w:b/>
          <w:sz w:val="28"/>
          <w:szCs w:val="28"/>
          <w:lang w:val="es-ES"/>
        </w:rPr>
        <w:t>Coca-Cola, Colgate y Bimbo</w:t>
      </w:r>
      <w:r w:rsidR="00885974" w:rsidRPr="00F820F8">
        <w:rPr>
          <w:rFonts w:ascii="Arial" w:hAnsi="Arial" w:cs="Arial"/>
          <w:b/>
          <w:sz w:val="28"/>
          <w:szCs w:val="28"/>
          <w:lang w:val="es-ES"/>
        </w:rPr>
        <w:t xml:space="preserve"> son</w:t>
      </w:r>
      <w:r w:rsidRPr="00F820F8">
        <w:rPr>
          <w:rFonts w:ascii="Arial" w:hAnsi="Arial" w:cs="Arial"/>
          <w:b/>
          <w:sz w:val="28"/>
          <w:szCs w:val="28"/>
          <w:lang w:val="es-ES"/>
        </w:rPr>
        <w:t xml:space="preserve"> las marcas </w:t>
      </w:r>
      <w:r w:rsidR="00E631C3">
        <w:rPr>
          <w:rFonts w:ascii="Arial" w:hAnsi="Arial" w:cs="Arial"/>
          <w:b/>
          <w:sz w:val="28"/>
          <w:szCs w:val="28"/>
          <w:lang w:val="es-ES"/>
        </w:rPr>
        <w:t xml:space="preserve">de consumo masivo </w:t>
      </w:r>
      <w:r w:rsidRPr="00F820F8">
        <w:rPr>
          <w:rFonts w:ascii="Arial" w:hAnsi="Arial" w:cs="Arial"/>
          <w:b/>
          <w:sz w:val="28"/>
          <w:szCs w:val="28"/>
          <w:lang w:val="es-ES"/>
        </w:rPr>
        <w:t>más elegidas en Latinoamérica</w:t>
      </w:r>
    </w:p>
    <w:p w:rsidR="00EA7D5D" w:rsidRPr="002B792B" w:rsidRDefault="00EA7D5D" w:rsidP="002B792B">
      <w:pPr>
        <w:spacing w:before="120" w:after="120" w:line="360" w:lineRule="auto"/>
        <w:jc w:val="center"/>
        <w:rPr>
          <w:rFonts w:ascii="Arial" w:hAnsi="Arial" w:cs="Arial"/>
          <w:i/>
          <w:lang w:val="es-ES"/>
        </w:rPr>
      </w:pPr>
      <w:r w:rsidRPr="002B792B">
        <w:rPr>
          <w:rFonts w:ascii="Arial" w:hAnsi="Arial" w:cs="Arial"/>
          <w:i/>
          <w:lang w:val="es-ES"/>
        </w:rPr>
        <w:t>Las marcas de origen latinoamericano continúan creciendo a mayor ritmo</w:t>
      </w:r>
      <w:r w:rsidR="0041330D" w:rsidRPr="002B792B">
        <w:rPr>
          <w:rFonts w:ascii="Arial" w:hAnsi="Arial" w:cs="Arial"/>
          <w:i/>
          <w:lang w:val="es-ES"/>
        </w:rPr>
        <w:t xml:space="preserve"> que las globales</w:t>
      </w:r>
      <w:r w:rsidR="00E631C3">
        <w:rPr>
          <w:rFonts w:ascii="Arial" w:hAnsi="Arial" w:cs="Arial"/>
          <w:i/>
          <w:lang w:val="es-ES"/>
        </w:rPr>
        <w:t>,</w:t>
      </w:r>
      <w:r w:rsidRPr="002B792B">
        <w:rPr>
          <w:rFonts w:ascii="Arial" w:hAnsi="Arial" w:cs="Arial"/>
          <w:i/>
          <w:lang w:val="es-ES"/>
        </w:rPr>
        <w:t xml:space="preserve"> ganando</w:t>
      </w:r>
      <w:r w:rsidR="00037A4A">
        <w:rPr>
          <w:rFonts w:ascii="Arial" w:hAnsi="Arial" w:cs="Arial"/>
          <w:i/>
          <w:lang w:val="es-ES"/>
        </w:rPr>
        <w:t xml:space="preserve"> </w:t>
      </w:r>
      <w:r w:rsidR="00E631C3">
        <w:rPr>
          <w:rFonts w:ascii="Arial" w:hAnsi="Arial" w:cs="Arial"/>
          <w:i/>
          <w:lang w:val="es-ES"/>
        </w:rPr>
        <w:t>cuota</w:t>
      </w:r>
      <w:r w:rsidRPr="002B792B">
        <w:rPr>
          <w:rFonts w:ascii="Arial" w:hAnsi="Arial" w:cs="Arial"/>
          <w:i/>
          <w:lang w:val="es-ES"/>
        </w:rPr>
        <w:t xml:space="preserve"> de mercado</w:t>
      </w:r>
      <w:r w:rsidR="00885974" w:rsidRPr="002B792B">
        <w:rPr>
          <w:rFonts w:ascii="Arial" w:hAnsi="Arial" w:cs="Arial"/>
          <w:i/>
          <w:lang w:val="es-ES"/>
        </w:rPr>
        <w:t>.</w:t>
      </w:r>
    </w:p>
    <w:p w:rsidR="00F820F8" w:rsidRPr="00E71292" w:rsidRDefault="00F820F8" w:rsidP="002B792B">
      <w:pPr>
        <w:spacing w:before="120" w:after="120" w:line="360" w:lineRule="auto"/>
        <w:rPr>
          <w:rFonts w:ascii="Arial" w:hAnsi="Arial" w:cs="Arial"/>
          <w:lang w:val="es-ES"/>
        </w:rPr>
      </w:pPr>
    </w:p>
    <w:p w:rsidR="00F820F8" w:rsidRPr="00256C5E" w:rsidRDefault="00F820F8" w:rsidP="00F820F8">
      <w:pPr>
        <w:spacing w:before="120" w:after="120" w:line="360" w:lineRule="auto"/>
        <w:rPr>
          <w:rFonts w:ascii="Arial" w:hAnsi="Arial" w:cs="Arial"/>
          <w:b/>
          <w:highlight w:val="yellow"/>
          <w:lang w:val="es-ES"/>
        </w:rPr>
      </w:pPr>
      <w:r w:rsidRPr="00256C5E">
        <w:rPr>
          <w:rFonts w:ascii="Arial" w:hAnsi="Arial" w:cs="Arial"/>
          <w:b/>
          <w:lang w:val="es-ES"/>
        </w:rPr>
        <w:t>Datos clave: las marcas</w:t>
      </w:r>
      <w:r w:rsidR="00411E36">
        <w:rPr>
          <w:rFonts w:ascii="Arial" w:hAnsi="Arial" w:cs="Arial"/>
          <w:b/>
          <w:lang w:val="es-ES"/>
        </w:rPr>
        <w:t xml:space="preserve"> de consumo masivo</w:t>
      </w:r>
      <w:r w:rsidRPr="00256C5E">
        <w:rPr>
          <w:rFonts w:ascii="Arial" w:hAnsi="Arial" w:cs="Arial"/>
          <w:b/>
          <w:lang w:val="es-ES"/>
        </w:rPr>
        <w:t xml:space="preserve"> más elegidas en Latinoamérica</w:t>
      </w:r>
    </w:p>
    <w:p w:rsidR="00F820F8" w:rsidRDefault="00F820F8" w:rsidP="00F820F8">
      <w:pPr>
        <w:pStyle w:val="Prrafodelista"/>
        <w:numPr>
          <w:ilvl w:val="0"/>
          <w:numId w:val="9"/>
        </w:numPr>
        <w:spacing w:before="120" w:after="120" w:line="360" w:lineRule="auto"/>
        <w:rPr>
          <w:rFonts w:ascii="Arial" w:hAnsi="Arial" w:cs="Arial"/>
          <w:lang w:val="es-ES"/>
        </w:rPr>
      </w:pPr>
      <w:r w:rsidRPr="00256C5E">
        <w:rPr>
          <w:rFonts w:ascii="Arial" w:hAnsi="Arial" w:cs="Arial"/>
          <w:lang w:val="es-ES"/>
        </w:rPr>
        <w:t>Coca-Cola es la marca más elegida en</w:t>
      </w:r>
      <w:r w:rsidR="00AC4F40">
        <w:rPr>
          <w:rFonts w:ascii="Arial" w:hAnsi="Arial" w:cs="Arial"/>
          <w:lang w:val="es-ES"/>
        </w:rPr>
        <w:t xml:space="preserve"> la región</w:t>
      </w:r>
      <w:r w:rsidR="00256C5E" w:rsidRPr="00256C5E">
        <w:rPr>
          <w:rFonts w:ascii="Arial" w:hAnsi="Arial" w:cs="Arial"/>
          <w:lang w:val="es-ES"/>
        </w:rPr>
        <w:t>.</w:t>
      </w:r>
    </w:p>
    <w:p w:rsidR="005B22E9" w:rsidRDefault="005B22E9" w:rsidP="005B22E9">
      <w:pPr>
        <w:pStyle w:val="Prrafodelista"/>
        <w:numPr>
          <w:ilvl w:val="0"/>
          <w:numId w:val="9"/>
        </w:numPr>
        <w:spacing w:before="120" w:after="120" w:line="360" w:lineRule="auto"/>
        <w:rPr>
          <w:rFonts w:ascii="Arial" w:hAnsi="Arial" w:cs="Arial"/>
          <w:lang w:val="es-ES"/>
        </w:rPr>
      </w:pPr>
      <w:r>
        <w:rPr>
          <w:rFonts w:ascii="Arial" w:hAnsi="Arial" w:cs="Arial"/>
          <w:lang w:val="es-ES"/>
        </w:rPr>
        <w:t xml:space="preserve">Las marcas que más </w:t>
      </w:r>
      <w:r w:rsidR="00037A4A">
        <w:rPr>
          <w:rFonts w:ascii="Arial" w:hAnsi="Arial" w:cs="Arial"/>
          <w:lang w:val="es-ES"/>
        </w:rPr>
        <w:t>se desarrollaron</w:t>
      </w:r>
      <w:r>
        <w:rPr>
          <w:rFonts w:ascii="Arial" w:hAnsi="Arial" w:cs="Arial"/>
          <w:lang w:val="es-ES"/>
        </w:rPr>
        <w:t xml:space="preserve"> son:</w:t>
      </w:r>
      <w:r w:rsidR="00F820F8" w:rsidRPr="005B22E9">
        <w:rPr>
          <w:rFonts w:ascii="Arial" w:hAnsi="Arial" w:cs="Arial"/>
          <w:lang w:val="es-ES"/>
        </w:rPr>
        <w:t xml:space="preserve"> </w:t>
      </w:r>
      <w:r w:rsidRPr="005B22E9">
        <w:rPr>
          <w:rFonts w:ascii="Arial" w:hAnsi="Arial" w:cs="Arial"/>
          <w:lang w:val="es-ES"/>
        </w:rPr>
        <w:t>N</w:t>
      </w:r>
      <w:r w:rsidR="00F820F8" w:rsidRPr="005B22E9">
        <w:rPr>
          <w:rFonts w:ascii="Arial" w:hAnsi="Arial" w:cs="Arial"/>
          <w:lang w:val="es-ES"/>
        </w:rPr>
        <w:t xml:space="preserve">estlé </w:t>
      </w:r>
      <w:r w:rsidRPr="005B22E9">
        <w:rPr>
          <w:rFonts w:ascii="Arial" w:hAnsi="Arial" w:cs="Arial"/>
          <w:lang w:val="es-ES"/>
        </w:rPr>
        <w:t xml:space="preserve">y Natura un </w:t>
      </w:r>
      <w:r w:rsidR="00F820F8" w:rsidRPr="005B22E9">
        <w:rPr>
          <w:rFonts w:ascii="Arial" w:hAnsi="Arial" w:cs="Arial"/>
          <w:lang w:val="es-ES"/>
        </w:rPr>
        <w:t xml:space="preserve">5%, Nivea </w:t>
      </w:r>
      <w:r w:rsidRPr="005B22E9">
        <w:rPr>
          <w:rFonts w:ascii="Arial" w:hAnsi="Arial" w:cs="Arial"/>
          <w:lang w:val="es-ES"/>
        </w:rPr>
        <w:t xml:space="preserve">un </w:t>
      </w:r>
      <w:r w:rsidR="00F820F8" w:rsidRPr="005B22E9">
        <w:rPr>
          <w:rFonts w:ascii="Arial" w:hAnsi="Arial" w:cs="Arial"/>
          <w:lang w:val="es-ES"/>
        </w:rPr>
        <w:t>4% y Dove</w:t>
      </w:r>
      <w:r w:rsidRPr="005B22E9">
        <w:rPr>
          <w:rFonts w:ascii="Arial" w:hAnsi="Arial" w:cs="Arial"/>
          <w:lang w:val="es-ES"/>
        </w:rPr>
        <w:t xml:space="preserve"> un </w:t>
      </w:r>
      <w:r w:rsidR="00F820F8" w:rsidRPr="005B22E9">
        <w:rPr>
          <w:rFonts w:ascii="Arial" w:hAnsi="Arial" w:cs="Arial"/>
          <w:lang w:val="es-ES"/>
        </w:rPr>
        <w:t>3%.</w:t>
      </w:r>
    </w:p>
    <w:p w:rsidR="00F820F8" w:rsidRDefault="00037A4A" w:rsidP="00BD45D8">
      <w:pPr>
        <w:pStyle w:val="Prrafodelista"/>
        <w:numPr>
          <w:ilvl w:val="0"/>
          <w:numId w:val="9"/>
        </w:numPr>
        <w:spacing w:before="120" w:after="120" w:line="360" w:lineRule="auto"/>
        <w:rPr>
          <w:rFonts w:ascii="Arial" w:hAnsi="Arial" w:cs="Arial"/>
          <w:lang w:val="es-ES"/>
        </w:rPr>
      </w:pPr>
      <w:r>
        <w:rPr>
          <w:rFonts w:ascii="Arial" w:hAnsi="Arial" w:cs="Arial"/>
          <w:lang w:val="es-ES"/>
        </w:rPr>
        <w:t>L</w:t>
      </w:r>
      <w:r w:rsidR="00F820F8" w:rsidRPr="005B22E9">
        <w:rPr>
          <w:rFonts w:ascii="Arial" w:hAnsi="Arial" w:cs="Arial"/>
          <w:lang w:val="es-ES"/>
        </w:rPr>
        <w:t xml:space="preserve">as marcas que más compradores </w:t>
      </w:r>
      <w:r>
        <w:rPr>
          <w:rFonts w:ascii="Arial" w:hAnsi="Arial" w:cs="Arial"/>
          <w:lang w:val="es-ES"/>
        </w:rPr>
        <w:t>sumaron</w:t>
      </w:r>
      <w:r w:rsidR="006B2FFA">
        <w:rPr>
          <w:rFonts w:ascii="Arial" w:hAnsi="Arial" w:cs="Arial"/>
          <w:lang w:val="es-ES"/>
        </w:rPr>
        <w:t xml:space="preserve"> son: N</w:t>
      </w:r>
      <w:r w:rsidRPr="005B22E9">
        <w:rPr>
          <w:rFonts w:ascii="Arial" w:hAnsi="Arial" w:cs="Arial"/>
          <w:lang w:val="es-ES"/>
        </w:rPr>
        <w:t xml:space="preserve">ido </w:t>
      </w:r>
      <w:r w:rsidR="006B2FFA">
        <w:rPr>
          <w:rFonts w:ascii="Arial" w:hAnsi="Arial" w:cs="Arial"/>
          <w:lang w:val="es-ES"/>
        </w:rPr>
        <w:t xml:space="preserve">con </w:t>
      </w:r>
      <w:r w:rsidRPr="005B22E9">
        <w:rPr>
          <w:rFonts w:ascii="Arial" w:hAnsi="Arial" w:cs="Arial"/>
          <w:lang w:val="es-ES"/>
        </w:rPr>
        <w:t xml:space="preserve">2,2 </w:t>
      </w:r>
      <w:r w:rsidR="006B2FFA">
        <w:rPr>
          <w:rFonts w:ascii="Arial" w:hAnsi="Arial" w:cs="Arial"/>
          <w:lang w:val="es-ES"/>
        </w:rPr>
        <w:t>millones de hogares nuevos;</w:t>
      </w:r>
      <w:r w:rsidRPr="005B22E9">
        <w:rPr>
          <w:rFonts w:ascii="Arial" w:hAnsi="Arial" w:cs="Arial"/>
          <w:lang w:val="es-ES"/>
        </w:rPr>
        <w:t xml:space="preserve"> Nestlé </w:t>
      </w:r>
      <w:r w:rsidR="006B2FFA">
        <w:rPr>
          <w:rFonts w:ascii="Arial" w:hAnsi="Arial" w:cs="Arial"/>
          <w:lang w:val="es-ES"/>
        </w:rPr>
        <w:t xml:space="preserve">con </w:t>
      </w:r>
      <w:r w:rsidRPr="005B22E9">
        <w:rPr>
          <w:rFonts w:ascii="Arial" w:hAnsi="Arial" w:cs="Arial"/>
          <w:lang w:val="es-ES"/>
        </w:rPr>
        <w:t xml:space="preserve">2,1 </w:t>
      </w:r>
      <w:r w:rsidR="006B2FFA">
        <w:rPr>
          <w:rFonts w:ascii="Arial" w:hAnsi="Arial" w:cs="Arial"/>
          <w:lang w:val="es-ES"/>
        </w:rPr>
        <w:t>millones</w:t>
      </w:r>
      <w:r w:rsidRPr="005B22E9">
        <w:rPr>
          <w:rFonts w:ascii="Arial" w:hAnsi="Arial" w:cs="Arial"/>
          <w:lang w:val="es-ES"/>
        </w:rPr>
        <w:t xml:space="preserve">, Nivea 1,2 </w:t>
      </w:r>
      <w:r w:rsidR="006B2FFA">
        <w:rPr>
          <w:rFonts w:ascii="Arial" w:hAnsi="Arial" w:cs="Arial"/>
          <w:lang w:val="es-ES"/>
        </w:rPr>
        <w:t>millones</w:t>
      </w:r>
      <w:r w:rsidRPr="005B22E9">
        <w:rPr>
          <w:rFonts w:ascii="Arial" w:hAnsi="Arial" w:cs="Arial"/>
          <w:lang w:val="es-ES"/>
        </w:rPr>
        <w:t xml:space="preserve"> y Dove 1 </w:t>
      </w:r>
      <w:r w:rsidR="006B2FFA">
        <w:rPr>
          <w:rFonts w:ascii="Arial" w:hAnsi="Arial" w:cs="Arial"/>
          <w:lang w:val="es-ES"/>
        </w:rPr>
        <w:t>millón</w:t>
      </w:r>
      <w:r>
        <w:rPr>
          <w:rFonts w:ascii="Arial" w:hAnsi="Arial" w:cs="Arial"/>
          <w:lang w:val="es-ES"/>
        </w:rPr>
        <w:t>.</w:t>
      </w:r>
    </w:p>
    <w:p w:rsidR="003D183F" w:rsidRPr="005B22E9" w:rsidRDefault="003D183F" w:rsidP="003D183F">
      <w:pPr>
        <w:pStyle w:val="Prrafodelista"/>
        <w:spacing w:before="120" w:after="120" w:line="360" w:lineRule="auto"/>
        <w:rPr>
          <w:rFonts w:ascii="Arial" w:hAnsi="Arial" w:cs="Arial"/>
          <w:lang w:val="es-ES"/>
        </w:rPr>
      </w:pPr>
    </w:p>
    <w:p w:rsidR="00F820F8" w:rsidRPr="00E631C3" w:rsidRDefault="00F820F8" w:rsidP="00F820F8">
      <w:pPr>
        <w:spacing w:before="120" w:after="120" w:line="360" w:lineRule="auto"/>
        <w:rPr>
          <w:rStyle w:val="Hipervnculo"/>
          <w:rFonts w:ascii="Arial" w:eastAsia="Calibri" w:hAnsi="Arial" w:cs="Arial"/>
          <w:lang w:val="es-ES"/>
        </w:rPr>
      </w:pPr>
      <w:r w:rsidRPr="002B792B">
        <w:rPr>
          <w:rFonts w:ascii="Arial" w:hAnsi="Arial" w:cs="Arial"/>
          <w:lang w:val="es-ES"/>
        </w:rPr>
        <w:t xml:space="preserve">Nota: </w:t>
      </w:r>
      <w:r w:rsidRPr="00E631C3">
        <w:rPr>
          <w:rFonts w:ascii="Arial" w:hAnsi="Arial" w:cs="Arial"/>
          <w:lang w:val="es-ES"/>
        </w:rPr>
        <w:t>Acceso al ranking Top 50 completo:</w:t>
      </w:r>
      <w:r w:rsidR="004E0DAA" w:rsidRPr="00E631C3">
        <w:rPr>
          <w:rFonts w:ascii="Arial" w:hAnsi="Arial" w:cs="Arial"/>
          <w:lang w:val="es-ES"/>
        </w:rPr>
        <w:t xml:space="preserve"> </w:t>
      </w:r>
      <w:hyperlink r:id="rId9" w:history="1">
        <w:r w:rsidRPr="00E631C3">
          <w:rPr>
            <w:rStyle w:val="Hipervnculo"/>
            <w:rFonts w:ascii="Arial" w:eastAsia="Calibri" w:hAnsi="Arial" w:cs="Arial"/>
            <w:lang w:val="es-ES"/>
          </w:rPr>
          <w:t>www.kantarworldpanel.com/brandfootprint</w:t>
        </w:r>
      </w:hyperlink>
    </w:p>
    <w:p w:rsidR="00F820F8" w:rsidRPr="002B792B" w:rsidRDefault="00F820F8" w:rsidP="002B792B">
      <w:pPr>
        <w:spacing w:before="120" w:after="120" w:line="360" w:lineRule="auto"/>
        <w:rPr>
          <w:rFonts w:ascii="Arial" w:eastAsia="Calibri" w:hAnsi="Arial" w:cs="Arial"/>
          <w:color w:val="000000"/>
          <w:u w:color="000000"/>
          <w:bdr w:val="nil"/>
          <w:lang w:val="es-MX" w:eastAsia="en-GB"/>
        </w:rPr>
      </w:pPr>
    </w:p>
    <w:p w:rsidR="0041330D" w:rsidRPr="002B792B" w:rsidRDefault="00C5418B" w:rsidP="002B792B">
      <w:pPr>
        <w:spacing w:before="120" w:after="120" w:line="360" w:lineRule="auto"/>
        <w:rPr>
          <w:rFonts w:ascii="Arial" w:hAnsi="Arial" w:cs="Arial"/>
          <w:lang w:val="es-ES"/>
        </w:rPr>
      </w:pPr>
      <w:r>
        <w:rPr>
          <w:rFonts w:ascii="Arial" w:hAnsi="Arial" w:cs="Arial"/>
          <w:b/>
          <w:shd w:val="clear" w:color="auto" w:fill="FFFFFF"/>
          <w:lang w:val="es-ES"/>
        </w:rPr>
        <w:t>Ciudad de Buenos Aires</w:t>
      </w:r>
      <w:r w:rsidR="0041330D" w:rsidRPr="002B792B">
        <w:rPr>
          <w:rFonts w:ascii="Arial" w:hAnsi="Arial" w:cs="Arial"/>
          <w:b/>
          <w:shd w:val="clear" w:color="auto" w:fill="FFFFFF"/>
          <w:lang w:val="es-ES"/>
        </w:rPr>
        <w:t xml:space="preserve">, 15 de mayo de 2019.- </w:t>
      </w:r>
      <w:r w:rsidR="0041330D" w:rsidRPr="002B792B">
        <w:rPr>
          <w:rFonts w:ascii="Arial" w:hAnsi="Arial" w:cs="Arial"/>
          <w:lang w:val="es-ES"/>
        </w:rPr>
        <w:t>L</w:t>
      </w:r>
      <w:r w:rsidR="00124F5C" w:rsidRPr="002B792B">
        <w:rPr>
          <w:rFonts w:ascii="Arial" w:hAnsi="Arial" w:cs="Arial"/>
          <w:lang w:val="es-ES"/>
        </w:rPr>
        <w:t xml:space="preserve">a marca de </w:t>
      </w:r>
      <w:r w:rsidR="00124F5C" w:rsidRPr="00256C5E">
        <w:rPr>
          <w:rFonts w:ascii="Arial" w:hAnsi="Arial" w:cs="Arial"/>
          <w:lang w:val="es-ES"/>
        </w:rPr>
        <w:t xml:space="preserve">consumo masivo más elegida por los </w:t>
      </w:r>
      <w:r w:rsidR="00AA6A97" w:rsidRPr="001107B9">
        <w:rPr>
          <w:rFonts w:ascii="Arial" w:hAnsi="Arial" w:cs="Arial"/>
          <w:lang w:val="es-ES"/>
        </w:rPr>
        <w:t>l</w:t>
      </w:r>
      <w:r w:rsidR="00124F5C" w:rsidRPr="001107B9">
        <w:rPr>
          <w:rFonts w:ascii="Arial" w:hAnsi="Arial" w:cs="Arial"/>
          <w:lang w:val="es-ES"/>
        </w:rPr>
        <w:t>atinoam</w:t>
      </w:r>
      <w:r w:rsidR="00AA6A97" w:rsidRPr="001107B9">
        <w:rPr>
          <w:rFonts w:ascii="Arial" w:hAnsi="Arial" w:cs="Arial"/>
          <w:lang w:val="es-ES"/>
        </w:rPr>
        <w:t>e</w:t>
      </w:r>
      <w:r w:rsidR="00124F5C" w:rsidRPr="001107B9">
        <w:rPr>
          <w:rFonts w:ascii="Arial" w:hAnsi="Arial" w:cs="Arial"/>
          <w:lang w:val="es-ES"/>
        </w:rPr>
        <w:t>rica</w:t>
      </w:r>
      <w:r w:rsidR="00AA6A97" w:rsidRPr="001107B9">
        <w:rPr>
          <w:rFonts w:ascii="Arial" w:hAnsi="Arial" w:cs="Arial"/>
          <w:lang w:val="es-ES"/>
        </w:rPr>
        <w:t>nos</w:t>
      </w:r>
      <w:r w:rsidR="0041330D" w:rsidRPr="001107B9">
        <w:rPr>
          <w:rFonts w:ascii="Arial" w:hAnsi="Arial" w:cs="Arial"/>
          <w:lang w:val="es-ES"/>
        </w:rPr>
        <w:t xml:space="preserve"> </w:t>
      </w:r>
      <w:r w:rsidR="00037A4A" w:rsidRPr="001107B9">
        <w:rPr>
          <w:rFonts w:ascii="Arial" w:hAnsi="Arial" w:cs="Arial"/>
          <w:lang w:val="es-ES"/>
        </w:rPr>
        <w:t>es</w:t>
      </w:r>
      <w:r w:rsidR="0041330D" w:rsidRPr="001107B9">
        <w:rPr>
          <w:rFonts w:ascii="Arial" w:hAnsi="Arial" w:cs="Arial"/>
          <w:lang w:val="es-ES"/>
        </w:rPr>
        <w:t xml:space="preserve"> Coca-Cola por </w:t>
      </w:r>
      <w:r w:rsidR="00885974" w:rsidRPr="001107B9">
        <w:rPr>
          <w:rFonts w:ascii="Arial" w:hAnsi="Arial" w:cs="Arial"/>
          <w:lang w:val="es-ES"/>
        </w:rPr>
        <w:t xml:space="preserve">séptimo </w:t>
      </w:r>
      <w:r w:rsidR="0041330D" w:rsidRPr="00256C5E">
        <w:rPr>
          <w:rFonts w:ascii="Arial" w:hAnsi="Arial" w:cs="Arial"/>
          <w:lang w:val="es-ES"/>
        </w:rPr>
        <w:t xml:space="preserve">año consecutivo al </w:t>
      </w:r>
      <w:r w:rsidR="0041330D" w:rsidRPr="002B792B">
        <w:rPr>
          <w:rFonts w:ascii="Arial" w:hAnsi="Arial" w:cs="Arial"/>
          <w:lang w:val="es-ES"/>
        </w:rPr>
        <w:t xml:space="preserve">ser </w:t>
      </w:r>
      <w:r w:rsidR="00F820F8" w:rsidRPr="004E0DAA">
        <w:rPr>
          <w:rFonts w:ascii="Arial" w:hAnsi="Arial" w:cs="Arial"/>
          <w:lang w:val="es-ES"/>
        </w:rPr>
        <w:t>comprada</w:t>
      </w:r>
      <w:r w:rsidR="0041330D" w:rsidRPr="002B792B">
        <w:rPr>
          <w:rFonts w:ascii="Arial" w:hAnsi="Arial" w:cs="Arial"/>
          <w:lang w:val="es-ES"/>
        </w:rPr>
        <w:t xml:space="preserve"> 2</w:t>
      </w:r>
      <w:r w:rsidR="003D183F">
        <w:rPr>
          <w:rFonts w:ascii="Arial" w:hAnsi="Arial" w:cs="Arial"/>
          <w:lang w:val="es-ES"/>
        </w:rPr>
        <w:t>.</w:t>
      </w:r>
      <w:r w:rsidR="0041330D" w:rsidRPr="002B792B">
        <w:rPr>
          <w:rFonts w:ascii="Arial" w:hAnsi="Arial" w:cs="Arial"/>
          <w:lang w:val="es-ES"/>
        </w:rPr>
        <w:t xml:space="preserve">706 millones </w:t>
      </w:r>
      <w:r w:rsidR="0041330D" w:rsidRPr="004E0DAA">
        <w:rPr>
          <w:rFonts w:ascii="Arial" w:hAnsi="Arial" w:cs="Arial"/>
          <w:lang w:val="es-ES"/>
        </w:rPr>
        <w:t>veces -a lo largo de un año-, le siguen en el ranking Colgate y B</w:t>
      </w:r>
      <w:r w:rsidR="0063099E" w:rsidRPr="004E0DAA">
        <w:rPr>
          <w:rFonts w:ascii="Arial" w:hAnsi="Arial" w:cs="Arial"/>
          <w:lang w:val="es-ES"/>
        </w:rPr>
        <w:t>i</w:t>
      </w:r>
      <w:r w:rsidR="0041330D" w:rsidRPr="004E0DAA">
        <w:rPr>
          <w:rFonts w:ascii="Arial" w:hAnsi="Arial" w:cs="Arial"/>
          <w:lang w:val="es-ES"/>
        </w:rPr>
        <w:t xml:space="preserve">mbo, según se desprende de </w:t>
      </w:r>
      <w:r w:rsidR="00124F5C" w:rsidRPr="004E0DAA">
        <w:rPr>
          <w:rFonts w:ascii="Arial" w:hAnsi="Arial" w:cs="Arial"/>
          <w:lang w:val="es-ES"/>
        </w:rPr>
        <w:t xml:space="preserve">Brand </w:t>
      </w:r>
      <w:r w:rsidR="00124F5C" w:rsidRPr="002B792B">
        <w:rPr>
          <w:rFonts w:ascii="Arial" w:hAnsi="Arial" w:cs="Arial"/>
          <w:lang w:val="es-ES"/>
        </w:rPr>
        <w:t>Footprint, el reporte anual de Kantar y su ranking de las marcas</w:t>
      </w:r>
      <w:r w:rsidR="001107B9">
        <w:rPr>
          <w:rFonts w:ascii="Arial" w:hAnsi="Arial" w:cs="Arial"/>
          <w:lang w:val="es-ES"/>
        </w:rPr>
        <w:t xml:space="preserve"> de consumo masivo</w:t>
      </w:r>
      <w:r w:rsidR="00124F5C" w:rsidRPr="002B792B">
        <w:rPr>
          <w:rFonts w:ascii="Arial" w:hAnsi="Arial" w:cs="Arial"/>
          <w:lang w:val="es-ES"/>
        </w:rPr>
        <w:t xml:space="preserve"> más elegidas alrededor del mundo</w:t>
      </w:r>
      <w:r w:rsidR="0041330D" w:rsidRPr="002B792B">
        <w:rPr>
          <w:rFonts w:ascii="Arial" w:hAnsi="Arial" w:cs="Arial"/>
          <w:lang w:val="es-ES"/>
        </w:rPr>
        <w:t>.</w:t>
      </w:r>
    </w:p>
    <w:p w:rsidR="00124F5C" w:rsidRPr="002B792B" w:rsidRDefault="00124F5C" w:rsidP="002B792B">
      <w:pPr>
        <w:spacing w:before="120" w:after="120" w:line="360" w:lineRule="auto"/>
        <w:rPr>
          <w:rFonts w:ascii="Arial" w:hAnsi="Arial" w:cs="Arial"/>
          <w:lang w:val="es-MX"/>
        </w:rPr>
      </w:pPr>
      <w:r w:rsidRPr="002B792B">
        <w:rPr>
          <w:rFonts w:ascii="Arial" w:hAnsi="Arial" w:cs="Arial"/>
          <w:lang w:val="es-MX"/>
        </w:rPr>
        <w:t xml:space="preserve">El Top </w:t>
      </w:r>
      <w:r w:rsidRPr="001107B9">
        <w:rPr>
          <w:rFonts w:ascii="Arial" w:hAnsi="Arial" w:cs="Arial"/>
          <w:lang w:val="es-MX"/>
        </w:rPr>
        <w:t xml:space="preserve">10 </w:t>
      </w:r>
      <w:r w:rsidR="00AA6A97" w:rsidRPr="001107B9">
        <w:rPr>
          <w:rFonts w:ascii="Arial" w:hAnsi="Arial" w:cs="Arial"/>
          <w:lang w:val="es-MX"/>
        </w:rPr>
        <w:t xml:space="preserve">del mercado Latino </w:t>
      </w:r>
      <w:r w:rsidR="00885974" w:rsidRPr="001107B9">
        <w:rPr>
          <w:rFonts w:ascii="Arial" w:hAnsi="Arial" w:cs="Arial"/>
          <w:lang w:val="es-MX"/>
        </w:rPr>
        <w:t>lo completan</w:t>
      </w:r>
      <w:r w:rsidRPr="001107B9">
        <w:rPr>
          <w:rFonts w:ascii="Arial" w:hAnsi="Arial" w:cs="Arial"/>
          <w:lang w:val="es-MX"/>
        </w:rPr>
        <w:t xml:space="preserve"> Maggi (#4), </w:t>
      </w:r>
      <w:r w:rsidR="00885974" w:rsidRPr="001107B9">
        <w:rPr>
          <w:rFonts w:ascii="Arial" w:hAnsi="Arial" w:cs="Arial"/>
          <w:lang w:val="es-MX"/>
        </w:rPr>
        <w:t xml:space="preserve">lácteos </w:t>
      </w:r>
      <w:r w:rsidRPr="001107B9">
        <w:rPr>
          <w:rFonts w:ascii="Arial" w:hAnsi="Arial" w:cs="Arial"/>
          <w:lang w:val="es-MX"/>
        </w:rPr>
        <w:t xml:space="preserve">Lala </w:t>
      </w:r>
      <w:r w:rsidR="00885974" w:rsidRPr="001107B9">
        <w:rPr>
          <w:rFonts w:ascii="Arial" w:hAnsi="Arial" w:cs="Arial"/>
          <w:lang w:val="es-MX"/>
        </w:rPr>
        <w:t xml:space="preserve">de origen mexicano </w:t>
      </w:r>
      <w:r w:rsidRPr="001107B9">
        <w:rPr>
          <w:rFonts w:ascii="Arial" w:hAnsi="Arial" w:cs="Arial"/>
          <w:lang w:val="es-MX"/>
        </w:rPr>
        <w:t>(#5)</w:t>
      </w:r>
      <w:r w:rsidR="00885974" w:rsidRPr="001107B9">
        <w:rPr>
          <w:rFonts w:ascii="Arial" w:hAnsi="Arial" w:cs="Arial"/>
          <w:lang w:val="es-MX"/>
        </w:rPr>
        <w:t>,</w:t>
      </w:r>
      <w:r w:rsidRPr="001107B9">
        <w:rPr>
          <w:rFonts w:ascii="Arial" w:hAnsi="Arial" w:cs="Arial"/>
          <w:lang w:val="es-MX"/>
        </w:rPr>
        <w:t xml:space="preserve"> Pepsi (#6)</w:t>
      </w:r>
      <w:r w:rsidR="00885974" w:rsidRPr="001107B9">
        <w:rPr>
          <w:rFonts w:ascii="Arial" w:hAnsi="Arial" w:cs="Arial"/>
          <w:lang w:val="es-MX"/>
        </w:rPr>
        <w:t xml:space="preserve">; </w:t>
      </w:r>
      <w:proofErr w:type="spellStart"/>
      <w:r w:rsidRPr="001107B9">
        <w:rPr>
          <w:rFonts w:ascii="Arial" w:hAnsi="Arial" w:cs="Arial"/>
          <w:lang w:val="es-MX"/>
        </w:rPr>
        <w:t>Nescafé</w:t>
      </w:r>
      <w:proofErr w:type="spellEnd"/>
      <w:r w:rsidRPr="001107B9">
        <w:rPr>
          <w:rFonts w:ascii="Arial" w:hAnsi="Arial" w:cs="Arial"/>
          <w:lang w:val="es-MX"/>
        </w:rPr>
        <w:t xml:space="preserve"> </w:t>
      </w:r>
      <w:r w:rsidR="00885974" w:rsidRPr="004E0DAA">
        <w:rPr>
          <w:rFonts w:ascii="Arial" w:hAnsi="Arial" w:cs="Arial"/>
          <w:lang w:val="es-MX"/>
        </w:rPr>
        <w:t xml:space="preserve">(#7) al </w:t>
      </w:r>
      <w:r w:rsidRPr="004E0DAA">
        <w:rPr>
          <w:rFonts w:ascii="Arial" w:hAnsi="Arial" w:cs="Arial"/>
          <w:lang w:val="es-MX"/>
        </w:rPr>
        <w:t xml:space="preserve">escalar este año </w:t>
      </w:r>
      <w:r w:rsidR="0041330D" w:rsidRPr="004E0DAA">
        <w:rPr>
          <w:rFonts w:ascii="Arial" w:hAnsi="Arial" w:cs="Arial"/>
          <w:lang w:val="es-MX"/>
        </w:rPr>
        <w:t>dos</w:t>
      </w:r>
      <w:r w:rsidRPr="004E0DAA">
        <w:rPr>
          <w:rFonts w:ascii="Arial" w:hAnsi="Arial" w:cs="Arial"/>
          <w:lang w:val="es-MX"/>
        </w:rPr>
        <w:t xml:space="preserve"> posiciones</w:t>
      </w:r>
      <w:r w:rsidR="00885974" w:rsidRPr="004E0DAA">
        <w:rPr>
          <w:rFonts w:ascii="Arial" w:hAnsi="Arial" w:cs="Arial"/>
          <w:lang w:val="es-MX"/>
        </w:rPr>
        <w:t>;</w:t>
      </w:r>
      <w:r w:rsidRPr="004E0DAA">
        <w:rPr>
          <w:rFonts w:ascii="Arial" w:hAnsi="Arial" w:cs="Arial"/>
          <w:lang w:val="es-MX"/>
        </w:rPr>
        <w:t xml:space="preserve"> </w:t>
      </w:r>
      <w:r w:rsidR="00EC036B" w:rsidRPr="004E0DAA">
        <w:rPr>
          <w:rFonts w:ascii="Arial" w:hAnsi="Arial" w:cs="Arial"/>
          <w:lang w:val="es-MX"/>
        </w:rPr>
        <w:t>Tang</w:t>
      </w:r>
      <w:r w:rsidR="00885974" w:rsidRPr="004E0DAA">
        <w:rPr>
          <w:rFonts w:ascii="Arial" w:hAnsi="Arial" w:cs="Arial"/>
          <w:lang w:val="es-MX"/>
        </w:rPr>
        <w:t xml:space="preserve"> (#8);</w:t>
      </w:r>
      <w:r w:rsidR="00EC036B" w:rsidRPr="004E0DAA">
        <w:rPr>
          <w:rFonts w:ascii="Arial" w:hAnsi="Arial" w:cs="Arial"/>
          <w:lang w:val="es-MX"/>
        </w:rPr>
        <w:t xml:space="preserve"> Knorr </w:t>
      </w:r>
      <w:r w:rsidR="00885974" w:rsidRPr="004E0DAA">
        <w:rPr>
          <w:rFonts w:ascii="Arial" w:hAnsi="Arial" w:cs="Arial"/>
          <w:lang w:val="es-MX"/>
        </w:rPr>
        <w:t>(</w:t>
      </w:r>
      <w:bookmarkStart w:id="0" w:name="_Hlk8726342"/>
      <w:r w:rsidR="00885974" w:rsidRPr="004E0DAA">
        <w:rPr>
          <w:rFonts w:ascii="Arial" w:hAnsi="Arial" w:cs="Arial"/>
          <w:lang w:val="es-MX"/>
        </w:rPr>
        <w:t>#</w:t>
      </w:r>
      <w:bookmarkEnd w:id="0"/>
      <w:r w:rsidR="00885974" w:rsidRPr="004E0DAA">
        <w:rPr>
          <w:rFonts w:ascii="Arial" w:hAnsi="Arial" w:cs="Arial"/>
          <w:lang w:val="es-MX"/>
        </w:rPr>
        <w:t xml:space="preserve">9) </w:t>
      </w:r>
      <w:r w:rsidR="00EC036B" w:rsidRPr="004E0DAA">
        <w:rPr>
          <w:rFonts w:ascii="Arial" w:hAnsi="Arial" w:cs="Arial"/>
          <w:lang w:val="es-MX"/>
        </w:rPr>
        <w:t xml:space="preserve">y </w:t>
      </w:r>
      <w:r w:rsidR="00885974" w:rsidRPr="004E0DAA">
        <w:rPr>
          <w:rFonts w:ascii="Arial" w:hAnsi="Arial" w:cs="Arial"/>
          <w:lang w:val="es-MX"/>
        </w:rPr>
        <w:t xml:space="preserve">la láctea peruana </w:t>
      </w:r>
      <w:r w:rsidR="00EC036B" w:rsidRPr="004E0DAA">
        <w:rPr>
          <w:rFonts w:ascii="Arial" w:hAnsi="Arial" w:cs="Arial"/>
          <w:lang w:val="es-MX"/>
        </w:rPr>
        <w:t>Gloria</w:t>
      </w:r>
      <w:r w:rsidR="00885974" w:rsidRPr="004E0DAA">
        <w:rPr>
          <w:rFonts w:ascii="Arial" w:hAnsi="Arial" w:cs="Arial"/>
          <w:lang w:val="es-MX"/>
        </w:rPr>
        <w:t xml:space="preserve"> (#10)</w:t>
      </w:r>
      <w:r w:rsidR="00EC036B" w:rsidRPr="004E0DAA">
        <w:rPr>
          <w:rFonts w:ascii="Arial" w:hAnsi="Arial" w:cs="Arial"/>
          <w:lang w:val="es-MX"/>
        </w:rPr>
        <w:t>.</w:t>
      </w:r>
    </w:p>
    <w:p w:rsidR="002629B9" w:rsidRDefault="002629B9" w:rsidP="002B792B">
      <w:pPr>
        <w:pStyle w:val="BodyB"/>
        <w:spacing w:before="120" w:after="120" w:line="360" w:lineRule="auto"/>
        <w:rPr>
          <w:rFonts w:ascii="Arial" w:eastAsia="Calibri" w:hAnsi="Arial" w:cs="Arial"/>
          <w:sz w:val="22"/>
          <w:szCs w:val="22"/>
          <w:lang w:val="es-MX"/>
        </w:rPr>
      </w:pPr>
      <w:r w:rsidRPr="002B792B">
        <w:rPr>
          <w:rFonts w:ascii="Arial" w:eastAsia="Calibri" w:hAnsi="Arial" w:cs="Arial"/>
          <w:sz w:val="22"/>
          <w:szCs w:val="22"/>
          <w:lang w:val="es-MX"/>
        </w:rPr>
        <w:t xml:space="preserve">El </w:t>
      </w:r>
      <w:bookmarkStart w:id="1" w:name="_Hlk8726546"/>
      <w:r w:rsidRPr="002B792B">
        <w:rPr>
          <w:rFonts w:ascii="Arial" w:eastAsia="Calibri" w:hAnsi="Arial" w:cs="Arial"/>
          <w:sz w:val="22"/>
          <w:szCs w:val="22"/>
          <w:lang w:val="es-MX"/>
        </w:rPr>
        <w:t xml:space="preserve">ranking de Brand Footprint </w:t>
      </w:r>
      <w:bookmarkEnd w:id="1"/>
      <w:r w:rsidRPr="002B792B">
        <w:rPr>
          <w:rFonts w:ascii="Arial" w:eastAsia="Calibri" w:hAnsi="Arial" w:cs="Arial"/>
          <w:sz w:val="22"/>
          <w:szCs w:val="22"/>
          <w:lang w:val="es-MX"/>
        </w:rPr>
        <w:t xml:space="preserve">mide cuántas veces </w:t>
      </w:r>
      <w:r w:rsidR="00BC0698">
        <w:rPr>
          <w:rFonts w:ascii="Arial" w:eastAsia="Calibri" w:hAnsi="Arial" w:cs="Arial"/>
          <w:sz w:val="22"/>
          <w:szCs w:val="22"/>
          <w:lang w:val="es-MX"/>
        </w:rPr>
        <w:t>los hogares</w:t>
      </w:r>
      <w:r w:rsidRPr="002B792B">
        <w:rPr>
          <w:rFonts w:ascii="Arial" w:eastAsia="Calibri" w:hAnsi="Arial" w:cs="Arial"/>
          <w:sz w:val="22"/>
          <w:szCs w:val="22"/>
          <w:lang w:val="es-MX"/>
        </w:rPr>
        <w:t xml:space="preserve"> </w:t>
      </w:r>
      <w:r w:rsidR="00BC0698">
        <w:rPr>
          <w:rFonts w:ascii="Arial" w:eastAsia="Calibri" w:hAnsi="Arial" w:cs="Arial"/>
          <w:sz w:val="22"/>
          <w:szCs w:val="22"/>
          <w:lang w:val="es-MX"/>
        </w:rPr>
        <w:t>eli</w:t>
      </w:r>
      <w:r w:rsidR="00346038">
        <w:rPr>
          <w:rFonts w:ascii="Arial" w:eastAsia="Calibri" w:hAnsi="Arial" w:cs="Arial"/>
          <w:sz w:val="22"/>
          <w:szCs w:val="22"/>
          <w:lang w:val="es-MX"/>
        </w:rPr>
        <w:t>g</w:t>
      </w:r>
      <w:r w:rsidR="00BC0698">
        <w:rPr>
          <w:rFonts w:ascii="Arial" w:eastAsia="Calibri" w:hAnsi="Arial" w:cs="Arial"/>
          <w:sz w:val="22"/>
          <w:szCs w:val="22"/>
          <w:lang w:val="es-MX"/>
        </w:rPr>
        <w:t>en a</w:t>
      </w:r>
      <w:r w:rsidRPr="002B792B">
        <w:rPr>
          <w:rFonts w:ascii="Arial" w:eastAsia="Calibri" w:hAnsi="Arial" w:cs="Arial"/>
          <w:sz w:val="22"/>
          <w:szCs w:val="22"/>
          <w:lang w:val="es-MX"/>
        </w:rPr>
        <w:t xml:space="preserve"> una marca en el punto de venta; </w:t>
      </w:r>
      <w:r w:rsidR="00BC0698">
        <w:rPr>
          <w:rFonts w:ascii="Arial" w:eastAsia="Calibri" w:hAnsi="Arial" w:cs="Arial"/>
          <w:sz w:val="22"/>
          <w:szCs w:val="22"/>
          <w:lang w:val="es-MX"/>
        </w:rPr>
        <w:t xml:space="preserve">que se calcula con </w:t>
      </w:r>
      <w:r w:rsidRPr="002B792B">
        <w:rPr>
          <w:rFonts w:ascii="Arial" w:eastAsia="Calibri" w:hAnsi="Arial" w:cs="Arial"/>
          <w:sz w:val="22"/>
          <w:szCs w:val="22"/>
          <w:lang w:val="es-MX"/>
        </w:rPr>
        <w:t xml:space="preserve">cuántos hogares compraron </w:t>
      </w:r>
      <w:r w:rsidRPr="004E0DAA">
        <w:rPr>
          <w:rFonts w:ascii="Arial" w:eastAsia="Calibri" w:hAnsi="Arial" w:cs="Arial"/>
          <w:color w:val="auto"/>
          <w:sz w:val="22"/>
          <w:szCs w:val="22"/>
          <w:lang w:val="es-MX"/>
        </w:rPr>
        <w:t>cada marca</w:t>
      </w:r>
      <w:r w:rsidR="0063099E" w:rsidRPr="004E0DAA">
        <w:rPr>
          <w:rFonts w:ascii="Arial" w:eastAsia="Calibri" w:hAnsi="Arial" w:cs="Arial"/>
          <w:color w:val="auto"/>
          <w:sz w:val="22"/>
          <w:szCs w:val="22"/>
          <w:lang w:val="es-MX"/>
        </w:rPr>
        <w:t xml:space="preserve"> (penetración)</w:t>
      </w:r>
      <w:r w:rsidRPr="004E0DAA">
        <w:rPr>
          <w:rFonts w:ascii="Arial" w:eastAsia="Calibri" w:hAnsi="Arial" w:cs="Arial"/>
          <w:color w:val="auto"/>
          <w:sz w:val="22"/>
          <w:szCs w:val="22"/>
          <w:lang w:val="es-MX"/>
        </w:rPr>
        <w:t xml:space="preserve"> y cuántas veces lo hicieron en un año</w:t>
      </w:r>
      <w:r w:rsidR="0063099E" w:rsidRPr="004E0DAA">
        <w:rPr>
          <w:rFonts w:ascii="Arial" w:eastAsia="Calibri" w:hAnsi="Arial" w:cs="Arial"/>
          <w:color w:val="auto"/>
          <w:sz w:val="22"/>
          <w:szCs w:val="22"/>
          <w:lang w:val="es-MX"/>
        </w:rPr>
        <w:t xml:space="preserve"> (</w:t>
      </w:r>
      <w:proofErr w:type="spellStart"/>
      <w:r w:rsidR="0063099E" w:rsidRPr="004E0DAA">
        <w:rPr>
          <w:rFonts w:ascii="Arial" w:eastAsia="Calibri" w:hAnsi="Arial" w:cs="Arial"/>
          <w:color w:val="auto"/>
          <w:sz w:val="22"/>
          <w:szCs w:val="22"/>
          <w:lang w:val="es-MX"/>
        </w:rPr>
        <w:t>Consumer</w:t>
      </w:r>
      <w:proofErr w:type="spellEnd"/>
      <w:r w:rsidR="0063099E" w:rsidRPr="004E0DAA">
        <w:rPr>
          <w:rFonts w:ascii="Arial" w:eastAsia="Calibri" w:hAnsi="Arial" w:cs="Arial"/>
          <w:color w:val="auto"/>
          <w:sz w:val="22"/>
          <w:szCs w:val="22"/>
          <w:lang w:val="es-MX"/>
        </w:rPr>
        <w:t xml:space="preserve"> </w:t>
      </w:r>
      <w:proofErr w:type="spellStart"/>
      <w:r w:rsidR="0063099E" w:rsidRPr="004E0DAA">
        <w:rPr>
          <w:rFonts w:ascii="Arial" w:eastAsia="Calibri" w:hAnsi="Arial" w:cs="Arial"/>
          <w:color w:val="auto"/>
          <w:sz w:val="22"/>
          <w:szCs w:val="22"/>
          <w:lang w:val="es-MX"/>
        </w:rPr>
        <w:t>Choice</w:t>
      </w:r>
      <w:proofErr w:type="spellEnd"/>
      <w:r w:rsidR="0063099E" w:rsidRPr="004E0DAA">
        <w:rPr>
          <w:rFonts w:ascii="Arial" w:eastAsia="Calibri" w:hAnsi="Arial" w:cs="Arial"/>
          <w:color w:val="auto"/>
          <w:sz w:val="22"/>
          <w:szCs w:val="22"/>
          <w:lang w:val="es-MX"/>
        </w:rPr>
        <w:t>)</w:t>
      </w:r>
      <w:r w:rsidRPr="004E0DAA">
        <w:rPr>
          <w:rFonts w:ascii="Arial" w:eastAsia="Calibri" w:hAnsi="Arial" w:cs="Arial"/>
          <w:color w:val="auto"/>
          <w:sz w:val="22"/>
          <w:szCs w:val="22"/>
          <w:lang w:val="es-MX"/>
        </w:rPr>
        <w:t>. A</w:t>
      </w:r>
      <w:r w:rsidRPr="002B792B">
        <w:rPr>
          <w:rFonts w:ascii="Arial" w:eastAsia="Calibri" w:hAnsi="Arial" w:cs="Arial"/>
          <w:sz w:val="22"/>
          <w:szCs w:val="22"/>
          <w:lang w:val="es-MX"/>
        </w:rPr>
        <w:t xml:space="preserve">sí, </w:t>
      </w:r>
      <w:r w:rsidR="0063099E">
        <w:rPr>
          <w:rFonts w:ascii="Arial" w:eastAsia="Calibri" w:hAnsi="Arial" w:cs="Arial"/>
          <w:sz w:val="22"/>
          <w:szCs w:val="22"/>
          <w:lang w:val="es-MX"/>
        </w:rPr>
        <w:t xml:space="preserve">se </w:t>
      </w:r>
      <w:r w:rsidR="004E0DAA">
        <w:rPr>
          <w:rFonts w:ascii="Arial" w:eastAsia="Calibri" w:hAnsi="Arial" w:cs="Arial"/>
          <w:sz w:val="22"/>
          <w:szCs w:val="22"/>
          <w:lang w:val="es-MX"/>
        </w:rPr>
        <w:t xml:space="preserve">crean </w:t>
      </w:r>
      <w:r w:rsidRPr="002B792B">
        <w:rPr>
          <w:rFonts w:ascii="Arial" w:eastAsia="Calibri" w:hAnsi="Arial" w:cs="Arial"/>
          <w:sz w:val="22"/>
          <w:szCs w:val="22"/>
          <w:lang w:val="es-MX"/>
        </w:rPr>
        <w:t>los diferentes rankings de las marcas más elegidas globalmente y en cada región o país.</w:t>
      </w:r>
    </w:p>
    <w:p w:rsidR="00ED5F9A" w:rsidRDefault="00ED5F9A" w:rsidP="00ED5F9A">
      <w:pPr>
        <w:pStyle w:val="BodyB"/>
        <w:spacing w:before="120" w:after="120" w:line="360" w:lineRule="auto"/>
        <w:jc w:val="center"/>
        <w:rPr>
          <w:rFonts w:ascii="Arial" w:eastAsia="Calibri" w:hAnsi="Arial" w:cs="Arial"/>
          <w:sz w:val="22"/>
          <w:szCs w:val="22"/>
          <w:lang w:val="es-MX"/>
        </w:rPr>
      </w:pPr>
      <w:r>
        <w:rPr>
          <w:rFonts w:ascii="Arial" w:eastAsia="Calibri" w:hAnsi="Arial" w:cs="Arial"/>
          <w:noProof/>
          <w:sz w:val="22"/>
          <w:szCs w:val="22"/>
          <w:lang w:val="es-ES" w:eastAsia="es-ES"/>
        </w:rPr>
        <w:lastRenderedPageBreak/>
        <w:drawing>
          <wp:inline distT="0" distB="0" distL="0" distR="0">
            <wp:extent cx="5111750" cy="3067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1750" cy="3067050"/>
                    </a:xfrm>
                    <a:prstGeom prst="rect">
                      <a:avLst/>
                    </a:prstGeom>
                    <a:noFill/>
                    <a:ln>
                      <a:noFill/>
                    </a:ln>
                  </pic:spPr>
                </pic:pic>
              </a:graphicData>
            </a:graphic>
          </wp:inline>
        </w:drawing>
      </w:r>
    </w:p>
    <w:p w:rsidR="00AF51BA" w:rsidRPr="002B792B" w:rsidRDefault="00AF51BA" w:rsidP="002B792B">
      <w:pPr>
        <w:spacing w:before="120" w:after="120" w:line="360" w:lineRule="auto"/>
        <w:rPr>
          <w:rFonts w:ascii="Arial" w:hAnsi="Arial" w:cs="Arial"/>
          <w:b/>
          <w:lang w:val="es-ES"/>
        </w:rPr>
      </w:pPr>
      <w:r w:rsidRPr="002B792B">
        <w:rPr>
          <w:rFonts w:ascii="Arial" w:hAnsi="Arial" w:cs="Arial"/>
          <w:b/>
          <w:lang w:val="es-ES"/>
        </w:rPr>
        <w:t>Las marcas locales ganan terreno en el gasto de los hogares latinos</w:t>
      </w:r>
    </w:p>
    <w:p w:rsidR="00EE7A06" w:rsidRPr="004A4B61" w:rsidRDefault="00037A4A" w:rsidP="00EE7A06">
      <w:pPr>
        <w:spacing w:before="120" w:after="120" w:line="360" w:lineRule="auto"/>
        <w:rPr>
          <w:rFonts w:ascii="Arial" w:hAnsi="Arial" w:cs="Arial"/>
          <w:lang w:val="es-ES"/>
        </w:rPr>
      </w:pPr>
      <w:r w:rsidRPr="004A4B61">
        <w:rPr>
          <w:rFonts w:ascii="Arial" w:hAnsi="Arial" w:cs="Arial"/>
          <w:lang w:val="es-ES"/>
        </w:rPr>
        <w:t xml:space="preserve">En Latinoamérica, las marcas locales crecieron 3,4% en ventas reteniendo el 53% del mercado de consumo masivo mientras que las </w:t>
      </w:r>
      <w:r w:rsidR="00EE7A06" w:rsidRPr="004A4B61">
        <w:rPr>
          <w:rFonts w:ascii="Arial" w:hAnsi="Arial" w:cs="Arial"/>
          <w:lang w:val="es-ES"/>
        </w:rPr>
        <w:t xml:space="preserve">marcas </w:t>
      </w:r>
      <w:r w:rsidRPr="004A4B61">
        <w:rPr>
          <w:rFonts w:ascii="Arial" w:hAnsi="Arial" w:cs="Arial"/>
          <w:lang w:val="es-ES"/>
        </w:rPr>
        <w:t xml:space="preserve">globales </w:t>
      </w:r>
      <w:r w:rsidR="004A4B61" w:rsidRPr="004A4B61">
        <w:rPr>
          <w:rFonts w:ascii="Arial" w:hAnsi="Arial" w:cs="Arial"/>
          <w:lang w:val="es-ES"/>
        </w:rPr>
        <w:t>crecieron</w:t>
      </w:r>
      <w:r w:rsidR="00AA6A97" w:rsidRPr="004A4B61">
        <w:rPr>
          <w:rFonts w:ascii="Arial" w:hAnsi="Arial" w:cs="Arial"/>
          <w:lang w:val="es-ES"/>
        </w:rPr>
        <w:t xml:space="preserve"> </w:t>
      </w:r>
      <w:r w:rsidRPr="004A4B61">
        <w:rPr>
          <w:rFonts w:ascii="Arial" w:hAnsi="Arial" w:cs="Arial"/>
          <w:lang w:val="es-ES"/>
        </w:rPr>
        <w:t>un 1,1%. Así, l</w:t>
      </w:r>
      <w:r w:rsidR="00AF51BA" w:rsidRPr="004A4B61">
        <w:rPr>
          <w:rFonts w:ascii="Arial" w:hAnsi="Arial" w:cs="Arial"/>
          <w:lang w:val="es-ES"/>
        </w:rPr>
        <w:t xml:space="preserve">as marcas locales ganaron terreno en el gasto de los hogares </w:t>
      </w:r>
      <w:r w:rsidR="00A0397B" w:rsidRPr="004A4B61">
        <w:rPr>
          <w:rFonts w:ascii="Arial" w:hAnsi="Arial" w:cs="Arial"/>
          <w:lang w:val="es-ES"/>
        </w:rPr>
        <w:t>y</w:t>
      </w:r>
      <w:r w:rsidR="00AF51BA" w:rsidRPr="004A4B61">
        <w:rPr>
          <w:rFonts w:ascii="Arial" w:hAnsi="Arial" w:cs="Arial"/>
          <w:lang w:val="es-ES"/>
        </w:rPr>
        <w:t xml:space="preserve"> </w:t>
      </w:r>
      <w:r w:rsidR="008C12B9" w:rsidRPr="004A4B61">
        <w:rPr>
          <w:rFonts w:ascii="Arial" w:hAnsi="Arial" w:cs="Arial"/>
          <w:lang w:val="es-ES"/>
        </w:rPr>
        <w:t xml:space="preserve">en </w:t>
      </w:r>
      <w:r w:rsidR="00AF51BA" w:rsidRPr="004A4B61">
        <w:rPr>
          <w:rFonts w:ascii="Arial" w:hAnsi="Arial" w:cs="Arial"/>
          <w:lang w:val="es-ES"/>
        </w:rPr>
        <w:t>países como Argentina, Chile o Brasil</w:t>
      </w:r>
      <w:r w:rsidR="00AA6A97" w:rsidRPr="004A4B61">
        <w:rPr>
          <w:rFonts w:ascii="Arial" w:hAnsi="Arial" w:cs="Arial"/>
          <w:lang w:val="es-ES"/>
        </w:rPr>
        <w:t>, su presencia</w:t>
      </w:r>
      <w:r w:rsidR="00AF51BA" w:rsidRPr="004A4B61">
        <w:rPr>
          <w:rFonts w:ascii="Arial" w:hAnsi="Arial" w:cs="Arial"/>
          <w:lang w:val="es-ES"/>
        </w:rPr>
        <w:t xml:space="preserve"> </w:t>
      </w:r>
      <w:r w:rsidR="008C12B9" w:rsidRPr="004A4B61">
        <w:rPr>
          <w:rFonts w:ascii="Arial" w:hAnsi="Arial" w:cs="Arial"/>
          <w:lang w:val="es-ES"/>
        </w:rPr>
        <w:t>se incrementó</w:t>
      </w:r>
      <w:r w:rsidR="00AF51BA" w:rsidRPr="004A4B61">
        <w:rPr>
          <w:rFonts w:ascii="Arial" w:hAnsi="Arial" w:cs="Arial"/>
          <w:lang w:val="es-ES"/>
        </w:rPr>
        <w:t xml:space="preserve"> en los últimos tres años</w:t>
      </w:r>
      <w:r w:rsidRPr="004A4B61">
        <w:rPr>
          <w:rFonts w:ascii="Arial" w:hAnsi="Arial" w:cs="Arial"/>
          <w:lang w:val="es-ES"/>
        </w:rPr>
        <w:t xml:space="preserve"> principalmente en las </w:t>
      </w:r>
      <w:r w:rsidR="00EE7A06" w:rsidRPr="004A4B61">
        <w:rPr>
          <w:rFonts w:ascii="Arial" w:hAnsi="Arial" w:cs="Arial"/>
          <w:lang w:val="es-ES"/>
        </w:rPr>
        <w:t>canastas de bebidas y alimentos.</w:t>
      </w:r>
    </w:p>
    <w:p w:rsidR="00ED5F9A" w:rsidRPr="003D183F" w:rsidRDefault="000E61FD" w:rsidP="00ED5F9A">
      <w:pPr>
        <w:spacing w:before="120" w:after="120" w:line="360" w:lineRule="auto"/>
        <w:rPr>
          <w:rFonts w:ascii="Arial" w:eastAsia="Calibri" w:hAnsi="Arial" w:cs="Arial"/>
          <w:u w:color="000000"/>
          <w:bdr w:val="nil"/>
          <w:lang w:val="es-MX" w:eastAsia="en-GB"/>
        </w:rPr>
      </w:pPr>
      <w:r w:rsidRPr="00EE7A06">
        <w:rPr>
          <w:rFonts w:ascii="Arial" w:eastAsia="Calibri" w:hAnsi="Arial" w:cs="Arial"/>
          <w:u w:color="000000"/>
          <w:bdr w:val="nil"/>
          <w:lang w:val="es-MX" w:eastAsia="en-GB"/>
        </w:rPr>
        <w:t xml:space="preserve">Por </w:t>
      </w:r>
      <w:r w:rsidR="002C6559">
        <w:rPr>
          <w:rFonts w:ascii="Arial" w:eastAsia="Calibri" w:hAnsi="Arial" w:cs="Arial"/>
          <w:u w:color="000000"/>
          <w:bdr w:val="nil"/>
          <w:lang w:val="es-MX" w:eastAsia="en-GB"/>
        </w:rPr>
        <w:t>otra</w:t>
      </w:r>
      <w:r w:rsidRPr="00EE7A06">
        <w:rPr>
          <w:rFonts w:ascii="Arial" w:eastAsia="Calibri" w:hAnsi="Arial" w:cs="Arial"/>
          <w:u w:color="000000"/>
          <w:bdr w:val="nil"/>
          <w:lang w:val="es-MX" w:eastAsia="en-GB"/>
        </w:rPr>
        <w:t xml:space="preserve"> parte, </w:t>
      </w:r>
      <w:r w:rsidR="006A3616" w:rsidRPr="00EE7A06">
        <w:rPr>
          <w:rFonts w:ascii="Arial" w:eastAsia="Calibri" w:hAnsi="Arial" w:cs="Arial"/>
          <w:u w:color="000000"/>
          <w:bdr w:val="nil"/>
          <w:lang w:val="es-MX" w:eastAsia="en-GB"/>
        </w:rPr>
        <w:t xml:space="preserve">Nestlé es </w:t>
      </w:r>
      <w:r w:rsidR="006672E4" w:rsidRPr="00EE7A06">
        <w:rPr>
          <w:rFonts w:ascii="Arial" w:eastAsia="Calibri" w:hAnsi="Arial" w:cs="Arial"/>
          <w:u w:color="000000"/>
          <w:bdr w:val="nil"/>
          <w:lang w:val="es-MX" w:eastAsia="en-GB"/>
        </w:rPr>
        <w:t>el fabricante</w:t>
      </w:r>
      <w:r w:rsidR="006A3616" w:rsidRPr="00EE7A06">
        <w:rPr>
          <w:rFonts w:ascii="Arial" w:eastAsia="Calibri" w:hAnsi="Arial" w:cs="Arial"/>
          <w:u w:color="000000"/>
          <w:bdr w:val="nil"/>
          <w:lang w:val="es-MX" w:eastAsia="en-GB"/>
        </w:rPr>
        <w:t xml:space="preserve"> que más compradores ganó con tres marcas en el Top 10</w:t>
      </w:r>
      <w:r w:rsidR="00EE7A06" w:rsidRPr="00EE7A06">
        <w:rPr>
          <w:rFonts w:ascii="Arial" w:eastAsia="Calibri" w:hAnsi="Arial" w:cs="Arial"/>
          <w:u w:color="000000"/>
          <w:bdr w:val="nil"/>
          <w:lang w:val="es-MX" w:eastAsia="en-GB"/>
        </w:rPr>
        <w:t>:</w:t>
      </w:r>
      <w:r w:rsidR="006A3616" w:rsidRPr="00EE7A06">
        <w:rPr>
          <w:rFonts w:ascii="Arial" w:eastAsia="Calibri" w:hAnsi="Arial" w:cs="Arial"/>
          <w:u w:color="000000"/>
          <w:bdr w:val="nil"/>
          <w:lang w:val="es-MX" w:eastAsia="en-GB"/>
        </w:rPr>
        <w:t xml:space="preserve"> </w:t>
      </w:r>
      <w:r w:rsidR="006A3616" w:rsidRPr="002B792B">
        <w:rPr>
          <w:rFonts w:ascii="Arial" w:eastAsia="Calibri" w:hAnsi="Arial" w:cs="Arial"/>
          <w:color w:val="000000"/>
          <w:u w:color="000000"/>
          <w:bdr w:val="nil"/>
          <w:lang w:val="es-MX" w:eastAsia="en-GB"/>
        </w:rPr>
        <w:t xml:space="preserve">la marca de leche </w:t>
      </w:r>
      <w:r w:rsidR="006A3616" w:rsidRPr="00EE7A06">
        <w:rPr>
          <w:rFonts w:ascii="Arial" w:eastAsia="Calibri" w:hAnsi="Arial" w:cs="Arial"/>
          <w:u w:color="000000"/>
          <w:bdr w:val="nil"/>
          <w:lang w:val="es-MX" w:eastAsia="en-GB"/>
        </w:rPr>
        <w:t>infantil Ni</w:t>
      </w:r>
      <w:r w:rsidR="006672E4" w:rsidRPr="00EE7A06">
        <w:rPr>
          <w:rFonts w:ascii="Arial" w:eastAsia="Calibri" w:hAnsi="Arial" w:cs="Arial"/>
          <w:u w:color="000000"/>
          <w:bdr w:val="nil"/>
          <w:lang w:val="es-MX" w:eastAsia="en-GB"/>
        </w:rPr>
        <w:t>d</w:t>
      </w:r>
      <w:r w:rsidR="006A3616" w:rsidRPr="00EE7A06">
        <w:rPr>
          <w:rFonts w:ascii="Arial" w:eastAsia="Calibri" w:hAnsi="Arial" w:cs="Arial"/>
          <w:u w:color="000000"/>
          <w:bdr w:val="nil"/>
          <w:lang w:val="es-MX" w:eastAsia="en-GB"/>
        </w:rPr>
        <w:t>o</w:t>
      </w:r>
      <w:r w:rsidR="006672E4" w:rsidRPr="00EE7A06">
        <w:rPr>
          <w:rFonts w:ascii="Arial" w:eastAsia="Calibri" w:hAnsi="Arial" w:cs="Arial"/>
          <w:u w:color="000000"/>
          <w:bdr w:val="nil"/>
          <w:lang w:val="es-MX" w:eastAsia="en-GB"/>
        </w:rPr>
        <w:t xml:space="preserve"> (</w:t>
      </w:r>
      <w:proofErr w:type="spellStart"/>
      <w:r w:rsidR="006672E4" w:rsidRPr="00EE7A06">
        <w:rPr>
          <w:rFonts w:ascii="Arial" w:eastAsia="Calibri" w:hAnsi="Arial" w:cs="Arial"/>
          <w:u w:color="000000"/>
          <w:bdr w:val="nil"/>
          <w:lang w:val="es-MX" w:eastAsia="en-GB"/>
        </w:rPr>
        <w:t>Ninho</w:t>
      </w:r>
      <w:proofErr w:type="spellEnd"/>
      <w:r w:rsidR="006672E4" w:rsidRPr="00EE7A06">
        <w:rPr>
          <w:rFonts w:ascii="Arial" w:eastAsia="Calibri" w:hAnsi="Arial" w:cs="Arial"/>
          <w:u w:color="000000"/>
          <w:bdr w:val="nil"/>
          <w:lang w:val="es-MX" w:eastAsia="en-GB"/>
        </w:rPr>
        <w:t xml:space="preserve"> en Brasil)</w:t>
      </w:r>
      <w:r w:rsidR="006A3616" w:rsidRPr="00EE7A06">
        <w:rPr>
          <w:rFonts w:ascii="Arial" w:eastAsia="Calibri" w:hAnsi="Arial" w:cs="Arial"/>
          <w:u w:color="000000"/>
          <w:bdr w:val="nil"/>
          <w:lang w:val="es-MX" w:eastAsia="en-GB"/>
        </w:rPr>
        <w:t xml:space="preserve"> </w:t>
      </w:r>
      <w:r w:rsidR="006A3616" w:rsidRPr="002B792B">
        <w:rPr>
          <w:rFonts w:ascii="Arial" w:eastAsia="Calibri" w:hAnsi="Arial" w:cs="Arial"/>
          <w:color w:val="000000"/>
          <w:u w:color="000000"/>
          <w:bdr w:val="nil"/>
          <w:lang w:val="es-MX" w:eastAsia="en-GB"/>
        </w:rPr>
        <w:t>fue la que más hogares consiguió atraer en Latinoamérica (2</w:t>
      </w:r>
      <w:r w:rsidR="00AA6A97">
        <w:rPr>
          <w:rFonts w:ascii="Arial" w:eastAsia="Calibri" w:hAnsi="Arial" w:cs="Arial"/>
          <w:color w:val="000000"/>
          <w:u w:color="000000"/>
          <w:bdr w:val="nil"/>
          <w:lang w:val="es-MX" w:eastAsia="en-GB"/>
        </w:rPr>
        <w:t>,</w:t>
      </w:r>
      <w:r w:rsidR="006A3616" w:rsidRPr="002B792B">
        <w:rPr>
          <w:rFonts w:ascii="Arial" w:eastAsia="Calibri" w:hAnsi="Arial" w:cs="Arial"/>
          <w:color w:val="000000"/>
          <w:u w:color="000000"/>
          <w:bdr w:val="nil"/>
          <w:lang w:val="es-MX" w:eastAsia="en-GB"/>
        </w:rPr>
        <w:t xml:space="preserve">2 </w:t>
      </w:r>
      <w:r w:rsidR="006A3616" w:rsidRPr="00D03CD7">
        <w:rPr>
          <w:rFonts w:ascii="Arial" w:eastAsia="Calibri" w:hAnsi="Arial" w:cs="Arial"/>
          <w:u w:color="000000"/>
          <w:bdr w:val="nil"/>
          <w:lang w:val="es-MX" w:eastAsia="en-GB"/>
        </w:rPr>
        <w:t>millones)</w:t>
      </w:r>
      <w:r w:rsidR="00EE7A06" w:rsidRPr="00D03CD7">
        <w:rPr>
          <w:rFonts w:ascii="Arial" w:eastAsia="Calibri" w:hAnsi="Arial" w:cs="Arial"/>
          <w:u w:color="000000"/>
          <w:bdr w:val="nil"/>
          <w:lang w:val="es-MX" w:eastAsia="en-GB"/>
        </w:rPr>
        <w:t xml:space="preserve"> junto a Nestlé (2</w:t>
      </w:r>
      <w:r w:rsidR="00AA6A97" w:rsidRPr="00D03CD7">
        <w:rPr>
          <w:rFonts w:ascii="Arial" w:eastAsia="Calibri" w:hAnsi="Arial" w:cs="Arial"/>
          <w:u w:color="000000"/>
          <w:bdr w:val="nil"/>
          <w:lang w:val="es-MX" w:eastAsia="en-GB"/>
        </w:rPr>
        <w:t>,</w:t>
      </w:r>
      <w:r w:rsidR="00EE7A06" w:rsidRPr="00D03CD7">
        <w:rPr>
          <w:rFonts w:ascii="Arial" w:eastAsia="Calibri" w:hAnsi="Arial" w:cs="Arial"/>
          <w:u w:color="000000"/>
          <w:bdr w:val="nil"/>
          <w:lang w:val="es-MX" w:eastAsia="en-GB"/>
        </w:rPr>
        <w:t xml:space="preserve">1 millones) y </w:t>
      </w:r>
      <w:proofErr w:type="spellStart"/>
      <w:r w:rsidR="00EE7A06" w:rsidRPr="00D03CD7">
        <w:rPr>
          <w:rFonts w:ascii="Arial" w:eastAsia="Calibri" w:hAnsi="Arial" w:cs="Arial"/>
          <w:u w:color="000000"/>
          <w:bdr w:val="nil"/>
          <w:lang w:val="es-MX" w:eastAsia="en-GB"/>
        </w:rPr>
        <w:t>Nescafé</w:t>
      </w:r>
      <w:proofErr w:type="spellEnd"/>
      <w:r w:rsidR="00EE7A06" w:rsidRPr="00D03CD7">
        <w:rPr>
          <w:rFonts w:ascii="Arial" w:eastAsia="Calibri" w:hAnsi="Arial" w:cs="Arial"/>
          <w:u w:color="000000"/>
          <w:bdr w:val="nil"/>
          <w:lang w:val="es-MX" w:eastAsia="en-GB"/>
        </w:rPr>
        <w:t xml:space="preserve"> (408 mil)</w:t>
      </w:r>
      <w:r w:rsidR="006A3616" w:rsidRPr="00D03CD7">
        <w:rPr>
          <w:rFonts w:ascii="Arial" w:eastAsia="Calibri" w:hAnsi="Arial" w:cs="Arial"/>
          <w:u w:color="000000"/>
          <w:bdr w:val="nil"/>
          <w:lang w:val="es-MX" w:eastAsia="en-GB"/>
        </w:rPr>
        <w:t xml:space="preserve">. </w:t>
      </w:r>
      <w:r w:rsidR="003D183F">
        <w:rPr>
          <w:rFonts w:ascii="Arial" w:eastAsia="Calibri" w:hAnsi="Arial" w:cs="Arial"/>
          <w:u w:color="000000"/>
          <w:bdr w:val="nil"/>
          <w:lang w:val="es-MX" w:eastAsia="en-GB"/>
        </w:rPr>
        <w:t xml:space="preserve">También se </w:t>
      </w:r>
      <w:r w:rsidR="006A3616" w:rsidRPr="002B792B">
        <w:rPr>
          <w:rFonts w:ascii="Arial" w:eastAsia="Calibri" w:hAnsi="Arial" w:cs="Arial"/>
          <w:color w:val="000000"/>
          <w:u w:color="000000"/>
          <w:bdr w:val="nil"/>
          <w:lang w:val="es-MX" w:eastAsia="en-GB"/>
        </w:rPr>
        <w:t xml:space="preserve">destacan Nivea y Dove, que consiguieron sumar </w:t>
      </w:r>
      <w:r w:rsidR="00D03CD7">
        <w:rPr>
          <w:rFonts w:ascii="Arial" w:eastAsia="Calibri" w:hAnsi="Arial" w:cs="Arial"/>
          <w:color w:val="000000"/>
          <w:u w:color="000000"/>
          <w:bdr w:val="nil"/>
          <w:lang w:val="es-MX" w:eastAsia="en-GB"/>
        </w:rPr>
        <w:t>1</w:t>
      </w:r>
      <w:r w:rsidR="00AA6A97">
        <w:rPr>
          <w:rFonts w:ascii="Arial" w:eastAsia="Calibri" w:hAnsi="Arial" w:cs="Arial"/>
          <w:color w:val="000000"/>
          <w:u w:color="000000"/>
          <w:bdr w:val="nil"/>
          <w:lang w:val="es-MX" w:eastAsia="en-GB"/>
        </w:rPr>
        <w:t>,</w:t>
      </w:r>
      <w:r w:rsidR="006A3616" w:rsidRPr="002B792B">
        <w:rPr>
          <w:rFonts w:ascii="Arial" w:eastAsia="Calibri" w:hAnsi="Arial" w:cs="Arial"/>
          <w:color w:val="000000"/>
          <w:u w:color="000000"/>
          <w:bdr w:val="nil"/>
          <w:lang w:val="es-MX" w:eastAsia="en-GB"/>
        </w:rPr>
        <w:t xml:space="preserve">2 </w:t>
      </w:r>
      <w:r w:rsidR="00D03CD7">
        <w:rPr>
          <w:rFonts w:ascii="Arial" w:eastAsia="Calibri" w:hAnsi="Arial" w:cs="Arial"/>
          <w:color w:val="000000"/>
          <w:u w:color="000000"/>
          <w:bdr w:val="nil"/>
          <w:lang w:val="es-MX" w:eastAsia="en-GB"/>
        </w:rPr>
        <w:t xml:space="preserve">y 1 </w:t>
      </w:r>
      <w:r w:rsidR="006A3616" w:rsidRPr="002B792B">
        <w:rPr>
          <w:rFonts w:ascii="Arial" w:eastAsia="Calibri" w:hAnsi="Arial" w:cs="Arial"/>
          <w:color w:val="000000"/>
          <w:u w:color="000000"/>
          <w:bdr w:val="nil"/>
          <w:lang w:val="es-MX" w:eastAsia="en-GB"/>
        </w:rPr>
        <w:t>mill</w:t>
      </w:r>
      <w:r w:rsidR="00D03CD7">
        <w:rPr>
          <w:rFonts w:ascii="Arial" w:eastAsia="Calibri" w:hAnsi="Arial" w:cs="Arial"/>
          <w:color w:val="000000"/>
          <w:u w:color="000000"/>
          <w:bdr w:val="nil"/>
          <w:lang w:val="es-MX" w:eastAsia="en-GB"/>
        </w:rPr>
        <w:t>ón de nuevos</w:t>
      </w:r>
      <w:r w:rsidR="006A3616" w:rsidRPr="002B792B">
        <w:rPr>
          <w:rFonts w:ascii="Arial" w:eastAsia="Calibri" w:hAnsi="Arial" w:cs="Arial"/>
          <w:color w:val="000000"/>
          <w:u w:color="000000"/>
          <w:bdr w:val="nil"/>
          <w:lang w:val="es-MX" w:eastAsia="en-GB"/>
        </w:rPr>
        <w:t xml:space="preserve"> </w:t>
      </w:r>
      <w:proofErr w:type="spellStart"/>
      <w:r w:rsidR="00D03CD7">
        <w:rPr>
          <w:rFonts w:ascii="Arial" w:eastAsia="Calibri" w:hAnsi="Arial" w:cs="Arial"/>
          <w:color w:val="000000"/>
          <w:u w:color="000000"/>
          <w:bdr w:val="nil"/>
          <w:lang w:val="es-MX" w:eastAsia="en-GB"/>
        </w:rPr>
        <w:t>shoppers</w:t>
      </w:r>
      <w:proofErr w:type="spellEnd"/>
      <w:r w:rsidR="00D03CD7">
        <w:rPr>
          <w:rFonts w:ascii="Arial" w:eastAsia="Calibri" w:hAnsi="Arial" w:cs="Arial"/>
          <w:color w:val="000000"/>
          <w:u w:color="000000"/>
          <w:bdr w:val="nil"/>
          <w:lang w:val="es-MX" w:eastAsia="en-GB"/>
        </w:rPr>
        <w:t xml:space="preserve"> respectivamente</w:t>
      </w:r>
      <w:r w:rsidR="006A3616" w:rsidRPr="002B792B">
        <w:rPr>
          <w:rFonts w:ascii="Arial" w:eastAsia="Calibri" w:hAnsi="Arial" w:cs="Arial"/>
          <w:color w:val="000000"/>
          <w:u w:color="000000"/>
          <w:bdr w:val="nil"/>
          <w:lang w:val="es-MX" w:eastAsia="en-GB"/>
        </w:rPr>
        <w:t>.</w:t>
      </w:r>
    </w:p>
    <w:p w:rsidR="00ED5F9A" w:rsidRPr="002B792B" w:rsidRDefault="00ED5F9A" w:rsidP="002B792B">
      <w:pPr>
        <w:spacing w:before="120" w:after="120" w:line="360" w:lineRule="auto"/>
        <w:rPr>
          <w:rFonts w:ascii="Arial" w:eastAsia="Calibri" w:hAnsi="Arial" w:cs="Arial"/>
          <w:color w:val="000000"/>
          <w:u w:color="000000"/>
          <w:bdr w:val="nil"/>
          <w:lang w:val="es-MX" w:eastAsia="en-GB"/>
        </w:rPr>
      </w:pPr>
    </w:p>
    <w:p w:rsidR="00F820F8" w:rsidRPr="002B792B" w:rsidRDefault="00F820F8" w:rsidP="00F820F8">
      <w:pPr>
        <w:spacing w:before="120" w:after="120" w:line="360" w:lineRule="auto"/>
        <w:rPr>
          <w:rFonts w:ascii="Arial" w:hAnsi="Arial" w:cs="Arial"/>
          <w:b/>
          <w:lang w:val="es-ES"/>
        </w:rPr>
      </w:pPr>
      <w:r w:rsidRPr="002B792B">
        <w:rPr>
          <w:rFonts w:ascii="Arial" w:hAnsi="Arial" w:cs="Arial"/>
          <w:b/>
          <w:lang w:val="es-ES"/>
        </w:rPr>
        <w:t xml:space="preserve">Datos clave: </w:t>
      </w:r>
      <w:r w:rsidR="00EE7A06">
        <w:rPr>
          <w:rFonts w:ascii="Arial" w:hAnsi="Arial" w:cs="Arial"/>
          <w:b/>
          <w:lang w:val="es-ES"/>
        </w:rPr>
        <w:t xml:space="preserve">Ranking </w:t>
      </w:r>
      <w:r w:rsidRPr="002B792B">
        <w:rPr>
          <w:rFonts w:ascii="Arial" w:hAnsi="Arial" w:cs="Arial"/>
          <w:b/>
          <w:lang w:val="es-ES"/>
        </w:rPr>
        <w:t>global</w:t>
      </w:r>
    </w:p>
    <w:p w:rsidR="00F820F8" w:rsidRPr="002B792B" w:rsidRDefault="00F820F8" w:rsidP="00F820F8">
      <w:pPr>
        <w:pStyle w:val="Prrafodelista"/>
        <w:numPr>
          <w:ilvl w:val="0"/>
          <w:numId w:val="10"/>
        </w:numPr>
        <w:spacing w:before="120" w:after="120" w:line="360" w:lineRule="auto"/>
        <w:rPr>
          <w:rFonts w:ascii="Arial" w:hAnsi="Arial" w:cs="Arial"/>
          <w:lang w:val="es-ES"/>
        </w:rPr>
      </w:pPr>
      <w:r w:rsidRPr="002B792B">
        <w:rPr>
          <w:rFonts w:ascii="Arial" w:hAnsi="Arial" w:cs="Arial"/>
          <w:lang w:val="es-ES"/>
        </w:rPr>
        <w:t>17 marcas globales fueron elegidas aproximadamente mil millones de veces junto con otras 14 marcas locales de China e India</w:t>
      </w:r>
      <w:r w:rsidR="00511338">
        <w:rPr>
          <w:rFonts w:ascii="Arial" w:hAnsi="Arial" w:cs="Arial"/>
          <w:lang w:val="es-ES"/>
        </w:rPr>
        <w:t>.</w:t>
      </w:r>
    </w:p>
    <w:p w:rsidR="00F820F8" w:rsidRPr="002B792B" w:rsidRDefault="00F820F8" w:rsidP="00F820F8">
      <w:pPr>
        <w:pStyle w:val="Prrafodelista"/>
        <w:numPr>
          <w:ilvl w:val="0"/>
          <w:numId w:val="10"/>
        </w:numPr>
        <w:spacing w:before="120" w:after="120" w:line="360" w:lineRule="auto"/>
        <w:rPr>
          <w:rFonts w:ascii="Arial" w:hAnsi="Arial" w:cs="Arial"/>
          <w:lang w:val="es-ES"/>
        </w:rPr>
      </w:pPr>
      <w:r w:rsidRPr="002B792B">
        <w:rPr>
          <w:rFonts w:ascii="Arial" w:hAnsi="Arial" w:cs="Arial"/>
          <w:lang w:val="es-ES"/>
        </w:rPr>
        <w:t xml:space="preserve">Las marcas locales incrementaron el número de veces que </w:t>
      </w:r>
      <w:r w:rsidR="00EE7A06">
        <w:rPr>
          <w:rFonts w:ascii="Arial" w:hAnsi="Arial" w:cs="Arial"/>
          <w:lang w:val="es-ES"/>
        </w:rPr>
        <w:t>fueron</w:t>
      </w:r>
      <w:r w:rsidRPr="002B792B">
        <w:rPr>
          <w:rFonts w:ascii="Arial" w:hAnsi="Arial" w:cs="Arial"/>
          <w:lang w:val="es-ES"/>
        </w:rPr>
        <w:t xml:space="preserve"> </w:t>
      </w:r>
      <w:r w:rsidR="00525409">
        <w:rPr>
          <w:rFonts w:ascii="Arial" w:hAnsi="Arial" w:cs="Arial"/>
          <w:lang w:val="es-ES"/>
        </w:rPr>
        <w:t>elegidas</w:t>
      </w:r>
      <w:r w:rsidRPr="002B792B">
        <w:rPr>
          <w:rFonts w:ascii="Arial" w:hAnsi="Arial" w:cs="Arial"/>
          <w:lang w:val="es-ES"/>
        </w:rPr>
        <w:t xml:space="preserve"> por los consumidores alcanzando un share del 64,8% versus el 35,2% del de las marcas globales.</w:t>
      </w:r>
    </w:p>
    <w:p w:rsidR="00F820F8" w:rsidRPr="002B792B" w:rsidRDefault="00F820F8" w:rsidP="00F820F8">
      <w:pPr>
        <w:pStyle w:val="Prrafodelista"/>
        <w:numPr>
          <w:ilvl w:val="0"/>
          <w:numId w:val="10"/>
        </w:numPr>
        <w:spacing w:before="120" w:after="120" w:line="360" w:lineRule="auto"/>
        <w:rPr>
          <w:rFonts w:ascii="Arial" w:hAnsi="Arial" w:cs="Arial"/>
          <w:lang w:val="es-ES"/>
        </w:rPr>
      </w:pPr>
      <w:r w:rsidRPr="002B792B">
        <w:rPr>
          <w:rFonts w:ascii="Arial" w:hAnsi="Arial" w:cs="Arial"/>
          <w:lang w:val="es-ES"/>
        </w:rPr>
        <w:t>Coca-</w:t>
      </w:r>
      <w:r w:rsidRPr="00EA3700">
        <w:rPr>
          <w:rFonts w:ascii="Arial" w:hAnsi="Arial" w:cs="Arial"/>
          <w:lang w:val="es-ES"/>
        </w:rPr>
        <w:t xml:space="preserve">Cola </w:t>
      </w:r>
      <w:r w:rsidR="00511338" w:rsidRPr="00EA3700">
        <w:rPr>
          <w:rFonts w:ascii="Arial" w:hAnsi="Arial" w:cs="Arial"/>
          <w:lang w:val="es-ES"/>
        </w:rPr>
        <w:t xml:space="preserve">también </w:t>
      </w:r>
      <w:r w:rsidRPr="00EA3700">
        <w:rPr>
          <w:rFonts w:ascii="Arial" w:hAnsi="Arial" w:cs="Arial"/>
          <w:lang w:val="es-ES"/>
        </w:rPr>
        <w:t>permanece como la marca más elegida mundialmente por séptimo año consecutivo</w:t>
      </w:r>
      <w:r w:rsidR="00EE7A06">
        <w:rPr>
          <w:rFonts w:ascii="Arial" w:hAnsi="Arial" w:cs="Arial"/>
          <w:lang w:val="es-ES"/>
        </w:rPr>
        <w:t>.</w:t>
      </w:r>
    </w:p>
    <w:p w:rsidR="00F820F8" w:rsidRPr="002B792B" w:rsidRDefault="00F820F8" w:rsidP="00F820F8">
      <w:pPr>
        <w:pStyle w:val="Prrafodelista"/>
        <w:numPr>
          <w:ilvl w:val="0"/>
          <w:numId w:val="10"/>
        </w:numPr>
        <w:spacing w:before="120" w:after="120" w:line="360" w:lineRule="auto"/>
        <w:rPr>
          <w:rFonts w:ascii="Arial" w:hAnsi="Arial" w:cs="Arial"/>
          <w:lang w:val="es-ES"/>
        </w:rPr>
      </w:pPr>
      <w:r w:rsidRPr="002B792B">
        <w:rPr>
          <w:rFonts w:ascii="Arial" w:hAnsi="Arial" w:cs="Arial"/>
          <w:lang w:val="es-ES"/>
        </w:rPr>
        <w:lastRenderedPageBreak/>
        <w:t xml:space="preserve">Colgate es la segunda marca más elegida globalmente y es la única </w:t>
      </w:r>
      <w:r w:rsidR="00EA3700">
        <w:rPr>
          <w:rFonts w:ascii="Arial" w:hAnsi="Arial" w:cs="Arial"/>
          <w:lang w:val="es-ES"/>
        </w:rPr>
        <w:t>comprada</w:t>
      </w:r>
      <w:r w:rsidRPr="002B792B">
        <w:rPr>
          <w:rFonts w:ascii="Arial" w:hAnsi="Arial" w:cs="Arial"/>
          <w:lang w:val="es-ES"/>
        </w:rPr>
        <w:t xml:space="preserve"> por más de la mitad de los hogares a nivel mundial, con una penetración global del 60,5%.</w:t>
      </w:r>
    </w:p>
    <w:p w:rsidR="00F820F8" w:rsidRPr="00EA3700" w:rsidRDefault="00F820F8" w:rsidP="00F820F8">
      <w:pPr>
        <w:pStyle w:val="Prrafodelista"/>
        <w:numPr>
          <w:ilvl w:val="0"/>
          <w:numId w:val="10"/>
        </w:numPr>
        <w:spacing w:before="120" w:after="120" w:line="360" w:lineRule="auto"/>
        <w:rPr>
          <w:rFonts w:ascii="Arial" w:hAnsi="Arial" w:cs="Arial"/>
          <w:lang w:val="es-ES"/>
        </w:rPr>
      </w:pPr>
      <w:proofErr w:type="spellStart"/>
      <w:r w:rsidRPr="00EE7A06">
        <w:rPr>
          <w:rFonts w:ascii="Arial" w:hAnsi="Arial" w:cs="Arial"/>
          <w:lang w:val="es-ES"/>
        </w:rPr>
        <w:t>Vim</w:t>
      </w:r>
      <w:proofErr w:type="spellEnd"/>
      <w:r w:rsidRPr="00EE7A06">
        <w:rPr>
          <w:rFonts w:ascii="Arial" w:hAnsi="Arial" w:cs="Arial"/>
          <w:lang w:val="es-ES"/>
        </w:rPr>
        <w:t xml:space="preserve">, </w:t>
      </w:r>
      <w:r w:rsidR="00EA3700" w:rsidRPr="00EE7A06">
        <w:rPr>
          <w:rFonts w:ascii="Arial" w:hAnsi="Arial" w:cs="Arial"/>
          <w:lang w:val="es-ES"/>
        </w:rPr>
        <w:t xml:space="preserve">marca de limpiadores y </w:t>
      </w:r>
      <w:r w:rsidRPr="00EE7A06">
        <w:rPr>
          <w:rFonts w:ascii="Arial" w:hAnsi="Arial" w:cs="Arial"/>
          <w:lang w:val="es-ES"/>
        </w:rPr>
        <w:t xml:space="preserve">lavandina, fue la marca con </w:t>
      </w:r>
      <w:r w:rsidR="00525409">
        <w:rPr>
          <w:rFonts w:ascii="Arial" w:hAnsi="Arial" w:cs="Arial"/>
          <w:lang w:val="es-ES"/>
        </w:rPr>
        <w:t xml:space="preserve">mayor </w:t>
      </w:r>
      <w:r w:rsidRPr="00EE7A06">
        <w:rPr>
          <w:rFonts w:ascii="Arial" w:hAnsi="Arial" w:cs="Arial"/>
          <w:lang w:val="es-ES"/>
        </w:rPr>
        <w:t>crecimiento en el Top50, con un 10% de crecimiento en la elección por parte de los</w:t>
      </w:r>
      <w:r w:rsidRPr="00EA3700">
        <w:rPr>
          <w:rFonts w:ascii="Arial" w:hAnsi="Arial" w:cs="Arial"/>
          <w:lang w:val="es-ES"/>
        </w:rPr>
        <w:t xml:space="preserve"> consumidores </w:t>
      </w:r>
      <w:r w:rsidR="00223681" w:rsidRPr="00EA3700">
        <w:rPr>
          <w:rFonts w:ascii="Arial" w:hAnsi="Arial" w:cs="Arial"/>
          <w:lang w:val="es-ES"/>
        </w:rPr>
        <w:t>ascendiendo</w:t>
      </w:r>
      <w:r w:rsidRPr="00EA3700">
        <w:rPr>
          <w:rFonts w:ascii="Arial" w:hAnsi="Arial" w:cs="Arial"/>
          <w:lang w:val="es-ES"/>
        </w:rPr>
        <w:t xml:space="preserve"> siete posiciones en </w:t>
      </w:r>
      <w:r w:rsidR="00525409">
        <w:rPr>
          <w:rFonts w:ascii="Arial" w:hAnsi="Arial" w:cs="Arial"/>
          <w:lang w:val="es-ES"/>
        </w:rPr>
        <w:t>el</w:t>
      </w:r>
      <w:r w:rsidRPr="00EA3700">
        <w:rPr>
          <w:rFonts w:ascii="Arial" w:hAnsi="Arial" w:cs="Arial"/>
          <w:lang w:val="es-ES"/>
        </w:rPr>
        <w:t xml:space="preserve"> ranking</w:t>
      </w:r>
      <w:r w:rsidR="00525409">
        <w:rPr>
          <w:rFonts w:ascii="Arial" w:hAnsi="Arial" w:cs="Arial"/>
          <w:lang w:val="es-ES"/>
        </w:rPr>
        <w:t xml:space="preserve"> mundial</w:t>
      </w:r>
      <w:r w:rsidRPr="00EA3700">
        <w:rPr>
          <w:rFonts w:ascii="Arial" w:hAnsi="Arial" w:cs="Arial"/>
          <w:lang w:val="es-ES"/>
        </w:rPr>
        <w:t xml:space="preserve"> y </w:t>
      </w:r>
      <w:r w:rsidRPr="00525409">
        <w:rPr>
          <w:rFonts w:ascii="Arial" w:hAnsi="Arial" w:cs="Arial"/>
          <w:lang w:val="es-ES"/>
        </w:rPr>
        <w:t xml:space="preserve">entrando a formar parte del </w:t>
      </w:r>
      <w:r w:rsidR="00EA3700" w:rsidRPr="00525409">
        <w:rPr>
          <w:rFonts w:ascii="Arial" w:hAnsi="Arial" w:cs="Arial"/>
          <w:lang w:val="es-ES"/>
        </w:rPr>
        <w:t>grupo</w:t>
      </w:r>
      <w:r w:rsidRPr="00525409">
        <w:rPr>
          <w:rFonts w:ascii="Arial" w:hAnsi="Arial" w:cs="Arial"/>
          <w:lang w:val="es-ES"/>
        </w:rPr>
        <w:t xml:space="preserve"> de las marcas escogidas más de mil millones de veces</w:t>
      </w:r>
      <w:r w:rsidR="00AA6A97" w:rsidRPr="00525409">
        <w:rPr>
          <w:rFonts w:ascii="Arial" w:hAnsi="Arial" w:cs="Arial"/>
          <w:lang w:val="es-ES"/>
        </w:rPr>
        <w:t xml:space="preserve"> al año.</w:t>
      </w:r>
    </w:p>
    <w:p w:rsidR="00041923" w:rsidRPr="00E71292" w:rsidRDefault="00041923" w:rsidP="002B792B">
      <w:pPr>
        <w:spacing w:before="120" w:after="120" w:line="360" w:lineRule="auto"/>
        <w:rPr>
          <w:rFonts w:ascii="Arial" w:hAnsi="Arial" w:cs="Arial"/>
          <w:lang w:val="es-ES"/>
        </w:rPr>
      </w:pPr>
    </w:p>
    <w:p w:rsidR="00895899" w:rsidRPr="003C2CA2" w:rsidRDefault="000E61FD" w:rsidP="002B792B">
      <w:pPr>
        <w:spacing w:before="120" w:after="120" w:line="360" w:lineRule="auto"/>
        <w:rPr>
          <w:rFonts w:ascii="Arial" w:hAnsi="Arial" w:cs="Arial"/>
          <w:b/>
          <w:lang w:val="es-ES"/>
        </w:rPr>
      </w:pPr>
      <w:r w:rsidRPr="003C2CA2">
        <w:rPr>
          <w:rFonts w:ascii="Arial" w:hAnsi="Arial" w:cs="Arial"/>
          <w:b/>
          <w:lang w:val="es-ES"/>
        </w:rPr>
        <w:t>M</w:t>
      </w:r>
      <w:r w:rsidR="00895899" w:rsidRPr="003C2CA2">
        <w:rPr>
          <w:rFonts w:ascii="Arial" w:hAnsi="Arial" w:cs="Arial"/>
          <w:b/>
          <w:lang w:val="es-ES"/>
        </w:rPr>
        <w:t xml:space="preserve">arcas elegidas más de mil millones de veces </w:t>
      </w:r>
      <w:r w:rsidR="00EA3700" w:rsidRPr="003C2CA2">
        <w:rPr>
          <w:rFonts w:ascii="Arial" w:hAnsi="Arial" w:cs="Arial"/>
          <w:b/>
          <w:lang w:val="es-ES"/>
        </w:rPr>
        <w:t>alrededor del mundo</w:t>
      </w:r>
    </w:p>
    <w:p w:rsidR="00895899" w:rsidRPr="002B792B" w:rsidRDefault="00895899" w:rsidP="002B792B">
      <w:pPr>
        <w:spacing w:before="120" w:after="120" w:line="360" w:lineRule="auto"/>
        <w:jc w:val="both"/>
        <w:rPr>
          <w:rFonts w:ascii="Arial" w:hAnsi="Arial" w:cs="Arial"/>
          <w:lang w:val="es-ES"/>
        </w:rPr>
      </w:pPr>
      <w:r w:rsidRPr="003C2CA2">
        <w:rPr>
          <w:rFonts w:ascii="Arial" w:hAnsi="Arial" w:cs="Arial"/>
          <w:lang w:val="es-ES"/>
        </w:rPr>
        <w:t>Según el reporte Brand Footprint, hay 17 marcas de gran consumo que son escogidas por los consumidores más de mil millones de veces al año y, 14 marcas locales forman parte del “</w:t>
      </w:r>
      <w:r w:rsidRPr="00AA6A97">
        <w:rPr>
          <w:rFonts w:ascii="Arial" w:hAnsi="Arial" w:cs="Arial"/>
          <w:i/>
          <w:lang w:val="es-ES"/>
        </w:rPr>
        <w:t>club mil millones</w:t>
      </w:r>
      <w:r w:rsidRPr="003C2CA2">
        <w:rPr>
          <w:rFonts w:ascii="Arial" w:hAnsi="Arial" w:cs="Arial"/>
          <w:lang w:val="es-ES"/>
        </w:rPr>
        <w:t>”.</w:t>
      </w:r>
    </w:p>
    <w:p w:rsidR="00895899" w:rsidRPr="003C2CA2" w:rsidRDefault="00895899" w:rsidP="002B792B">
      <w:pPr>
        <w:pStyle w:val="Default"/>
        <w:spacing w:before="120" w:after="120" w:line="360" w:lineRule="auto"/>
        <w:rPr>
          <w:rFonts w:eastAsia="Times New Roman"/>
          <w:b/>
          <w:color w:val="auto"/>
          <w:sz w:val="22"/>
          <w:szCs w:val="22"/>
          <w:lang w:val="es-ES"/>
        </w:rPr>
      </w:pPr>
      <w:r w:rsidRPr="003C2CA2">
        <w:rPr>
          <w:rFonts w:eastAsia="Times New Roman"/>
          <w:color w:val="auto"/>
          <w:sz w:val="22"/>
          <w:szCs w:val="22"/>
          <w:lang w:val="es-ES"/>
        </w:rPr>
        <w:t>A nivel global,</w:t>
      </w:r>
      <w:r w:rsidRPr="003C2CA2">
        <w:rPr>
          <w:rFonts w:eastAsia="Times New Roman"/>
          <w:b/>
          <w:color w:val="auto"/>
          <w:sz w:val="22"/>
          <w:szCs w:val="22"/>
          <w:lang w:val="es-ES"/>
        </w:rPr>
        <w:t xml:space="preserve"> </w:t>
      </w:r>
      <w:r w:rsidRPr="003C2CA2">
        <w:rPr>
          <w:color w:val="auto"/>
          <w:sz w:val="22"/>
          <w:szCs w:val="22"/>
          <w:lang w:val="es-ES"/>
        </w:rPr>
        <w:t xml:space="preserve">Coca-Cola es la marca más elegida, </w:t>
      </w:r>
      <w:r w:rsidR="00F820F8" w:rsidRPr="003C2CA2">
        <w:rPr>
          <w:color w:val="auto"/>
          <w:sz w:val="22"/>
          <w:szCs w:val="22"/>
          <w:lang w:val="es-ES"/>
        </w:rPr>
        <w:t>comprada</w:t>
      </w:r>
      <w:r w:rsidRPr="003C2CA2">
        <w:rPr>
          <w:color w:val="auto"/>
          <w:sz w:val="22"/>
          <w:szCs w:val="22"/>
          <w:lang w:val="es-ES"/>
        </w:rPr>
        <w:t xml:space="preserve"> 5</w:t>
      </w:r>
      <w:r w:rsidR="009C1D6F">
        <w:rPr>
          <w:color w:val="auto"/>
          <w:sz w:val="22"/>
          <w:szCs w:val="22"/>
          <w:lang w:val="es-ES"/>
        </w:rPr>
        <w:t>,</w:t>
      </w:r>
      <w:r w:rsidRPr="003C2CA2">
        <w:rPr>
          <w:color w:val="auto"/>
          <w:sz w:val="22"/>
          <w:szCs w:val="22"/>
          <w:lang w:val="es-ES"/>
        </w:rPr>
        <w:t xml:space="preserve">9 mil millones de veces en un año. Colgate y Maggi conservan sus posiciones en el pódium, </w:t>
      </w:r>
      <w:r w:rsidR="009C1D6F">
        <w:rPr>
          <w:color w:val="auto"/>
          <w:sz w:val="22"/>
          <w:szCs w:val="22"/>
          <w:lang w:val="es-ES"/>
        </w:rPr>
        <w:t>al ser</w:t>
      </w:r>
      <w:r w:rsidRPr="003C2CA2">
        <w:rPr>
          <w:color w:val="auto"/>
          <w:sz w:val="22"/>
          <w:szCs w:val="22"/>
          <w:lang w:val="es-ES"/>
        </w:rPr>
        <w:t xml:space="preserve"> también las marcas de cuidado personal y alimentos más escogidas a nivel mundial. Colgate </w:t>
      </w:r>
      <w:r w:rsidR="009C1D6F">
        <w:rPr>
          <w:color w:val="auto"/>
          <w:sz w:val="22"/>
          <w:szCs w:val="22"/>
          <w:lang w:val="es-ES"/>
        </w:rPr>
        <w:t>es</w:t>
      </w:r>
      <w:r w:rsidRPr="003C2CA2">
        <w:rPr>
          <w:color w:val="auto"/>
          <w:sz w:val="22"/>
          <w:szCs w:val="22"/>
          <w:lang w:val="es-ES"/>
        </w:rPr>
        <w:t xml:space="preserve"> la única marca </w:t>
      </w:r>
      <w:r w:rsidR="00EA3700" w:rsidRPr="003C2CA2">
        <w:rPr>
          <w:color w:val="auto"/>
          <w:sz w:val="22"/>
          <w:szCs w:val="22"/>
          <w:lang w:val="es-ES"/>
        </w:rPr>
        <w:t>presente</w:t>
      </w:r>
      <w:r w:rsidRPr="003C2CA2">
        <w:rPr>
          <w:color w:val="auto"/>
          <w:sz w:val="22"/>
          <w:szCs w:val="22"/>
          <w:lang w:val="es-ES"/>
        </w:rPr>
        <w:t xml:space="preserve"> </w:t>
      </w:r>
      <w:r w:rsidR="00EA3700" w:rsidRPr="003C2CA2">
        <w:rPr>
          <w:color w:val="auto"/>
          <w:sz w:val="22"/>
          <w:szCs w:val="22"/>
          <w:lang w:val="es-ES"/>
        </w:rPr>
        <w:t>en</w:t>
      </w:r>
      <w:r w:rsidRPr="003C2CA2">
        <w:rPr>
          <w:color w:val="auto"/>
          <w:sz w:val="22"/>
          <w:szCs w:val="22"/>
          <w:lang w:val="es-ES"/>
        </w:rPr>
        <w:t xml:space="preserve"> más de la mitad de la población mundial, </w:t>
      </w:r>
      <w:r w:rsidR="00EA3700" w:rsidRPr="003C2CA2">
        <w:rPr>
          <w:color w:val="auto"/>
          <w:sz w:val="22"/>
          <w:szCs w:val="22"/>
          <w:lang w:val="es-ES"/>
        </w:rPr>
        <w:t>al ser comprada por</w:t>
      </w:r>
      <w:r w:rsidRPr="003C2CA2">
        <w:rPr>
          <w:color w:val="auto"/>
          <w:sz w:val="22"/>
          <w:szCs w:val="22"/>
          <w:lang w:val="es-ES"/>
        </w:rPr>
        <w:t xml:space="preserve"> </w:t>
      </w:r>
      <w:r w:rsidR="00186C55" w:rsidRPr="003C2CA2">
        <w:rPr>
          <w:color w:val="auto"/>
          <w:sz w:val="22"/>
          <w:szCs w:val="22"/>
          <w:lang w:val="es-ES"/>
        </w:rPr>
        <w:t xml:space="preserve">seis </w:t>
      </w:r>
      <w:r w:rsidRPr="003C2CA2">
        <w:rPr>
          <w:color w:val="auto"/>
          <w:sz w:val="22"/>
          <w:szCs w:val="22"/>
          <w:lang w:val="es-ES"/>
        </w:rPr>
        <w:t>de cada 10 hogares (60.5%) globalmente, mientras que Maggi continúa con un</w:t>
      </w:r>
      <w:r w:rsidR="00223681" w:rsidRPr="003C2CA2">
        <w:rPr>
          <w:color w:val="auto"/>
          <w:sz w:val="22"/>
          <w:szCs w:val="22"/>
          <w:lang w:val="es-ES"/>
        </w:rPr>
        <w:t>a</w:t>
      </w:r>
      <w:r w:rsidRPr="003C2CA2">
        <w:rPr>
          <w:color w:val="auto"/>
          <w:sz w:val="22"/>
          <w:szCs w:val="22"/>
          <w:lang w:val="es-ES"/>
        </w:rPr>
        <w:t xml:space="preserve"> fuerte performance </w:t>
      </w:r>
      <w:r w:rsidR="0048133D" w:rsidRPr="003C2CA2">
        <w:rPr>
          <w:color w:val="auto"/>
          <w:sz w:val="22"/>
          <w:szCs w:val="22"/>
          <w:lang w:val="es-ES"/>
        </w:rPr>
        <w:t>creciendo un</w:t>
      </w:r>
      <w:r w:rsidRPr="003C2CA2">
        <w:rPr>
          <w:color w:val="auto"/>
          <w:sz w:val="22"/>
          <w:szCs w:val="22"/>
          <w:lang w:val="es-ES"/>
        </w:rPr>
        <w:t xml:space="preserve"> 7% </w:t>
      </w:r>
      <w:r w:rsidR="0048133D" w:rsidRPr="003C2CA2">
        <w:rPr>
          <w:color w:val="auto"/>
          <w:sz w:val="22"/>
          <w:szCs w:val="22"/>
          <w:lang w:val="es-ES"/>
        </w:rPr>
        <w:t>en</w:t>
      </w:r>
      <w:r w:rsidRPr="003C2CA2">
        <w:rPr>
          <w:color w:val="auto"/>
          <w:sz w:val="22"/>
          <w:szCs w:val="22"/>
          <w:lang w:val="es-ES"/>
        </w:rPr>
        <w:t xml:space="preserve"> las elecciones de los consumidores y consolidando su puesto como la tercera marca más </w:t>
      </w:r>
      <w:r w:rsidR="00EA3700" w:rsidRPr="003C2CA2">
        <w:rPr>
          <w:color w:val="auto"/>
          <w:sz w:val="22"/>
          <w:szCs w:val="22"/>
          <w:lang w:val="es-ES"/>
        </w:rPr>
        <w:t>elegida</w:t>
      </w:r>
      <w:r w:rsidR="00223681" w:rsidRPr="003C2CA2">
        <w:rPr>
          <w:color w:val="auto"/>
          <w:sz w:val="22"/>
          <w:szCs w:val="22"/>
          <w:lang w:val="es-ES"/>
        </w:rPr>
        <w:t xml:space="preserve"> </w:t>
      </w:r>
      <w:r w:rsidRPr="003C2CA2">
        <w:rPr>
          <w:color w:val="auto"/>
          <w:sz w:val="22"/>
          <w:szCs w:val="22"/>
          <w:lang w:val="es-ES"/>
        </w:rPr>
        <w:t xml:space="preserve">en el mundo. </w:t>
      </w:r>
    </w:p>
    <w:p w:rsidR="00895899" w:rsidRPr="003C2CA2" w:rsidRDefault="00895899" w:rsidP="002B792B">
      <w:pPr>
        <w:spacing w:before="120" w:after="120" w:line="360" w:lineRule="auto"/>
        <w:rPr>
          <w:rFonts w:ascii="Arial" w:hAnsi="Arial" w:cs="Arial"/>
          <w:lang w:val="es-ES"/>
        </w:rPr>
      </w:pPr>
      <w:proofErr w:type="spellStart"/>
      <w:r w:rsidRPr="003C2CA2">
        <w:rPr>
          <w:rFonts w:ascii="Arial" w:hAnsi="Arial" w:cs="Arial"/>
          <w:lang w:val="es-ES"/>
        </w:rPr>
        <w:t>Vim</w:t>
      </w:r>
      <w:proofErr w:type="spellEnd"/>
      <w:r w:rsidRPr="003C2CA2">
        <w:rPr>
          <w:rFonts w:ascii="Arial" w:hAnsi="Arial" w:cs="Arial"/>
          <w:lang w:val="es-ES"/>
        </w:rPr>
        <w:t xml:space="preserve"> fue la marca con </w:t>
      </w:r>
      <w:r w:rsidR="00223681" w:rsidRPr="003C2CA2">
        <w:rPr>
          <w:rFonts w:ascii="Arial" w:hAnsi="Arial" w:cs="Arial"/>
          <w:lang w:val="es-ES"/>
        </w:rPr>
        <w:t>el desarrollo</w:t>
      </w:r>
      <w:r w:rsidRPr="003C2CA2">
        <w:rPr>
          <w:rFonts w:ascii="Arial" w:hAnsi="Arial" w:cs="Arial"/>
          <w:lang w:val="es-ES"/>
        </w:rPr>
        <w:t xml:space="preserve"> más rápido en el Top 50 de las marcas</w:t>
      </w:r>
      <w:r w:rsidR="00223681" w:rsidRPr="003C2CA2">
        <w:rPr>
          <w:rFonts w:ascii="Arial" w:hAnsi="Arial" w:cs="Arial"/>
          <w:lang w:val="es-ES"/>
        </w:rPr>
        <w:t>, al o</w:t>
      </w:r>
      <w:r w:rsidR="00241F06" w:rsidRPr="003C2CA2">
        <w:rPr>
          <w:rFonts w:ascii="Arial" w:hAnsi="Arial" w:cs="Arial"/>
          <w:lang w:val="es-ES"/>
        </w:rPr>
        <w:t>bt</w:t>
      </w:r>
      <w:r w:rsidR="00223681" w:rsidRPr="003C2CA2">
        <w:rPr>
          <w:rFonts w:ascii="Arial" w:hAnsi="Arial" w:cs="Arial"/>
          <w:lang w:val="es-ES"/>
        </w:rPr>
        <w:t xml:space="preserve">ener </w:t>
      </w:r>
      <w:r w:rsidRPr="003C2CA2">
        <w:rPr>
          <w:rFonts w:ascii="Arial" w:hAnsi="Arial" w:cs="Arial"/>
          <w:lang w:val="es-ES"/>
        </w:rPr>
        <w:t>un 10%</w:t>
      </w:r>
      <w:r w:rsidR="00241F06" w:rsidRPr="003C2CA2">
        <w:rPr>
          <w:rFonts w:ascii="Arial" w:hAnsi="Arial" w:cs="Arial"/>
          <w:lang w:val="es-ES"/>
        </w:rPr>
        <w:t xml:space="preserve"> </w:t>
      </w:r>
      <w:r w:rsidRPr="003C2CA2">
        <w:rPr>
          <w:rFonts w:ascii="Arial" w:hAnsi="Arial" w:cs="Arial"/>
          <w:lang w:val="es-ES"/>
        </w:rPr>
        <w:t xml:space="preserve">de crecimiento en la elección de los consumidores, </w:t>
      </w:r>
      <w:r w:rsidR="00223681" w:rsidRPr="003C2CA2">
        <w:rPr>
          <w:rFonts w:ascii="Arial" w:hAnsi="Arial" w:cs="Arial"/>
          <w:lang w:val="es-ES"/>
        </w:rPr>
        <w:t>progresando</w:t>
      </w:r>
      <w:r w:rsidR="00186C55" w:rsidRPr="003C2CA2">
        <w:rPr>
          <w:rFonts w:ascii="Arial" w:hAnsi="Arial" w:cs="Arial"/>
          <w:lang w:val="es-ES"/>
        </w:rPr>
        <w:t xml:space="preserve"> siete</w:t>
      </w:r>
      <w:r w:rsidRPr="003C2CA2">
        <w:rPr>
          <w:rFonts w:ascii="Arial" w:hAnsi="Arial" w:cs="Arial"/>
          <w:lang w:val="es-ES"/>
        </w:rPr>
        <w:t xml:space="preserve"> posiciones en los rankings y entrando a formar parte del club de las marcas escogidas más de mil millones de veces</w:t>
      </w:r>
      <w:r w:rsidR="00223681" w:rsidRPr="003C2CA2">
        <w:rPr>
          <w:rFonts w:ascii="Arial" w:hAnsi="Arial" w:cs="Arial"/>
          <w:lang w:val="es-ES"/>
        </w:rPr>
        <w:t xml:space="preserve"> al año</w:t>
      </w:r>
      <w:r w:rsidRPr="003C2CA2">
        <w:rPr>
          <w:rFonts w:ascii="Arial" w:hAnsi="Arial" w:cs="Arial"/>
          <w:lang w:val="es-ES"/>
        </w:rPr>
        <w:t xml:space="preserve">, quedando en la posición </w:t>
      </w:r>
      <w:r w:rsidR="00186C55" w:rsidRPr="003C2CA2">
        <w:rPr>
          <w:rFonts w:ascii="Arial" w:hAnsi="Arial" w:cs="Arial"/>
          <w:lang w:val="es-ES"/>
        </w:rPr>
        <w:t>16</w:t>
      </w:r>
      <w:r w:rsidRPr="003C2CA2">
        <w:rPr>
          <w:rFonts w:ascii="Arial" w:hAnsi="Arial" w:cs="Arial"/>
          <w:lang w:val="es-ES"/>
        </w:rPr>
        <w:t xml:space="preserve"> del ranking global. La marca </w:t>
      </w:r>
      <w:proofErr w:type="spellStart"/>
      <w:r w:rsidRPr="003C2CA2">
        <w:rPr>
          <w:rFonts w:ascii="Arial" w:hAnsi="Arial" w:cs="Arial"/>
          <w:lang w:val="es-ES"/>
        </w:rPr>
        <w:t>Kinder</w:t>
      </w:r>
      <w:proofErr w:type="spellEnd"/>
      <w:r w:rsidRPr="003C2CA2">
        <w:rPr>
          <w:rFonts w:ascii="Arial" w:hAnsi="Arial" w:cs="Arial"/>
          <w:lang w:val="es-ES"/>
        </w:rPr>
        <w:t xml:space="preserve">, de Ferrero también escaló </w:t>
      </w:r>
      <w:r w:rsidR="00223681" w:rsidRPr="003C2CA2">
        <w:rPr>
          <w:rFonts w:ascii="Arial" w:hAnsi="Arial" w:cs="Arial"/>
          <w:lang w:val="es-ES"/>
        </w:rPr>
        <w:t>siete</w:t>
      </w:r>
      <w:r w:rsidRPr="003C2CA2">
        <w:rPr>
          <w:rFonts w:ascii="Arial" w:hAnsi="Arial" w:cs="Arial"/>
          <w:lang w:val="es-ES"/>
        </w:rPr>
        <w:t xml:space="preserve"> posiciones en el ranking ganando 18,5 millones de hogares en un año.</w:t>
      </w:r>
    </w:p>
    <w:p w:rsidR="00190332" w:rsidRDefault="00223681" w:rsidP="002B792B">
      <w:pPr>
        <w:spacing w:before="120" w:after="120" w:line="360" w:lineRule="auto"/>
        <w:jc w:val="both"/>
        <w:rPr>
          <w:rFonts w:ascii="Arial" w:hAnsi="Arial" w:cs="Arial"/>
          <w:lang w:val="es-ES"/>
        </w:rPr>
      </w:pPr>
      <w:r w:rsidRPr="003C2CA2">
        <w:rPr>
          <w:rFonts w:ascii="Arial" w:hAnsi="Arial" w:cs="Arial"/>
          <w:lang w:val="es-ES"/>
        </w:rPr>
        <w:t xml:space="preserve">La marca de té </w:t>
      </w:r>
      <w:r w:rsidR="00241F06" w:rsidRPr="003C2CA2">
        <w:rPr>
          <w:rFonts w:ascii="Arial" w:hAnsi="Arial" w:cs="Arial"/>
          <w:lang w:val="es-ES"/>
        </w:rPr>
        <w:t xml:space="preserve">Brooke Bond, </w:t>
      </w:r>
      <w:r w:rsidR="0048133D" w:rsidRPr="003C2CA2">
        <w:rPr>
          <w:rFonts w:ascii="Arial" w:hAnsi="Arial" w:cs="Arial"/>
          <w:lang w:val="es-ES"/>
        </w:rPr>
        <w:t>el</w:t>
      </w:r>
      <w:r w:rsidRPr="003C2CA2">
        <w:rPr>
          <w:rFonts w:ascii="Arial" w:hAnsi="Arial" w:cs="Arial"/>
          <w:lang w:val="es-ES"/>
        </w:rPr>
        <w:t xml:space="preserve"> </w:t>
      </w:r>
      <w:r w:rsidR="0048133D" w:rsidRPr="003C2CA2">
        <w:rPr>
          <w:rFonts w:ascii="Arial" w:hAnsi="Arial" w:cs="Arial"/>
          <w:lang w:val="es-ES"/>
        </w:rPr>
        <w:t>desinfectante</w:t>
      </w:r>
      <w:r w:rsidRPr="003C2CA2">
        <w:rPr>
          <w:rFonts w:ascii="Arial" w:hAnsi="Arial" w:cs="Arial"/>
          <w:lang w:val="es-ES"/>
        </w:rPr>
        <w:t xml:space="preserve"> </w:t>
      </w:r>
      <w:proofErr w:type="spellStart"/>
      <w:r w:rsidR="00241F06" w:rsidRPr="003C2CA2">
        <w:rPr>
          <w:rFonts w:ascii="Arial" w:hAnsi="Arial" w:cs="Arial"/>
          <w:lang w:val="es-ES"/>
        </w:rPr>
        <w:t>Dettol</w:t>
      </w:r>
      <w:proofErr w:type="spellEnd"/>
      <w:r w:rsidR="00241F06" w:rsidRPr="003C2CA2">
        <w:rPr>
          <w:rFonts w:ascii="Arial" w:hAnsi="Arial" w:cs="Arial"/>
          <w:lang w:val="es-ES"/>
        </w:rPr>
        <w:t xml:space="preserve"> y</w:t>
      </w:r>
      <w:r w:rsidRPr="003C2CA2">
        <w:rPr>
          <w:rFonts w:ascii="Arial" w:hAnsi="Arial" w:cs="Arial"/>
          <w:lang w:val="es-ES"/>
        </w:rPr>
        <w:t xml:space="preserve"> </w:t>
      </w:r>
      <w:r w:rsidR="0048133D" w:rsidRPr="003C2CA2">
        <w:rPr>
          <w:rFonts w:ascii="Arial" w:hAnsi="Arial" w:cs="Arial"/>
          <w:lang w:val="es-ES"/>
        </w:rPr>
        <w:t>los nachos</w:t>
      </w:r>
      <w:r w:rsidRPr="003C2CA2">
        <w:rPr>
          <w:rFonts w:ascii="Arial" w:hAnsi="Arial" w:cs="Arial"/>
          <w:shd w:val="clear" w:color="auto" w:fill="FFFFFF"/>
          <w:lang w:val="es-ES"/>
        </w:rPr>
        <w:t xml:space="preserve"> </w:t>
      </w:r>
      <w:r w:rsidR="00241F06" w:rsidRPr="003C2CA2">
        <w:rPr>
          <w:rFonts w:ascii="Arial" w:hAnsi="Arial" w:cs="Arial"/>
          <w:lang w:val="es-ES"/>
        </w:rPr>
        <w:t>Doritos forman parte del Top 5 con mayor</w:t>
      </w:r>
      <w:r w:rsidR="00B40775">
        <w:rPr>
          <w:rFonts w:ascii="Arial" w:hAnsi="Arial" w:cs="Arial"/>
          <w:lang w:val="es-ES"/>
        </w:rPr>
        <w:t xml:space="preserve"> crecimiento de</w:t>
      </w:r>
      <w:r w:rsidR="00241F06" w:rsidRPr="003C2CA2">
        <w:rPr>
          <w:rFonts w:ascii="Arial" w:hAnsi="Arial" w:cs="Arial"/>
          <w:lang w:val="es-ES"/>
        </w:rPr>
        <w:t xml:space="preserve"> penetración</w:t>
      </w:r>
      <w:r w:rsidR="00241F06" w:rsidRPr="003C2CA2">
        <w:rPr>
          <w:rStyle w:val="Refdenotaalpie"/>
          <w:rFonts w:ascii="Arial" w:hAnsi="Arial" w:cs="Arial"/>
        </w:rPr>
        <w:footnoteReference w:id="1"/>
      </w:r>
      <w:r w:rsidR="00241F06" w:rsidRPr="003C2CA2">
        <w:rPr>
          <w:rFonts w:ascii="Arial" w:hAnsi="Arial" w:cs="Arial"/>
          <w:lang w:val="es-ES"/>
        </w:rPr>
        <w:t xml:space="preserve"> global</w:t>
      </w:r>
      <w:r w:rsidR="00186C55" w:rsidRPr="003C2CA2">
        <w:rPr>
          <w:rFonts w:ascii="Arial" w:hAnsi="Arial" w:cs="Arial"/>
          <w:lang w:val="es-ES"/>
        </w:rPr>
        <w:t>.</w:t>
      </w:r>
    </w:p>
    <w:p w:rsidR="003D183F" w:rsidRDefault="003D183F" w:rsidP="002B792B">
      <w:pPr>
        <w:spacing w:before="120" w:after="120" w:line="360" w:lineRule="auto"/>
        <w:jc w:val="both"/>
        <w:rPr>
          <w:rFonts w:ascii="Arial" w:hAnsi="Arial" w:cs="Arial"/>
          <w:lang w:val="es-ES"/>
        </w:rPr>
      </w:pPr>
    </w:p>
    <w:p w:rsidR="003D183F" w:rsidRDefault="003D183F" w:rsidP="002B792B">
      <w:pPr>
        <w:spacing w:before="120" w:after="120" w:line="360" w:lineRule="auto"/>
        <w:jc w:val="both"/>
        <w:rPr>
          <w:rFonts w:ascii="Arial" w:hAnsi="Arial" w:cs="Arial"/>
          <w:lang w:val="es-ES"/>
        </w:rPr>
      </w:pPr>
    </w:p>
    <w:p w:rsidR="003D183F" w:rsidRDefault="003D183F" w:rsidP="002B792B">
      <w:pPr>
        <w:spacing w:before="120" w:after="120" w:line="360" w:lineRule="auto"/>
        <w:jc w:val="both"/>
        <w:rPr>
          <w:rFonts w:ascii="Arial" w:hAnsi="Arial" w:cs="Arial"/>
          <w:lang w:val="es-ES"/>
        </w:rPr>
      </w:pPr>
    </w:p>
    <w:p w:rsidR="003D183F" w:rsidRPr="003C2CA2" w:rsidRDefault="003D183F" w:rsidP="002B792B">
      <w:pPr>
        <w:spacing w:before="120" w:after="120" w:line="360" w:lineRule="auto"/>
        <w:jc w:val="both"/>
        <w:rPr>
          <w:rFonts w:ascii="Arial" w:hAnsi="Arial" w:cs="Arial"/>
          <w:lang w:val="es-ES"/>
        </w:rPr>
      </w:pPr>
    </w:p>
    <w:p w:rsidR="00300A86" w:rsidRPr="00300A86" w:rsidRDefault="00300A86" w:rsidP="00300A86">
      <w:pPr>
        <w:spacing w:after="0"/>
        <w:jc w:val="both"/>
        <w:rPr>
          <w:rFonts w:ascii="Arial" w:hAnsi="Arial" w:cs="Arial"/>
          <w:b/>
          <w:lang w:val="es-ES"/>
        </w:rPr>
      </w:pPr>
      <w:r w:rsidRPr="00300A86">
        <w:rPr>
          <w:rFonts w:ascii="Arial" w:hAnsi="Arial" w:cs="Arial"/>
          <w:b/>
          <w:lang w:val="es-ES"/>
        </w:rPr>
        <w:lastRenderedPageBreak/>
        <w:t>17 marcas escogidas más de mil millones de veces por los hogares del mundo</w:t>
      </w:r>
      <w:r>
        <w:rPr>
          <w:rFonts w:ascii="Arial" w:hAnsi="Arial" w:cs="Arial"/>
          <w:b/>
          <w:lang w:val="es-ES"/>
        </w:rPr>
        <w:t xml:space="preserve">, reveladas por el reporte </w:t>
      </w:r>
      <w:r w:rsidRPr="00300A86">
        <w:rPr>
          <w:rFonts w:ascii="Arial" w:hAnsi="Arial" w:cs="Arial"/>
          <w:b/>
          <w:lang w:val="es-ES"/>
        </w:rPr>
        <w:t>Brand Footprint</w:t>
      </w:r>
    </w:p>
    <w:p w:rsidR="00300A86" w:rsidRPr="00300A86" w:rsidRDefault="00300A86" w:rsidP="00300A86">
      <w:pPr>
        <w:spacing w:after="0"/>
        <w:jc w:val="both"/>
        <w:rPr>
          <w:rFonts w:ascii="Arial" w:hAnsi="Arial" w:cs="Arial"/>
          <w:lang w:val="es-ES"/>
        </w:rPr>
      </w:pPr>
    </w:p>
    <w:tbl>
      <w:tblPr>
        <w:tblStyle w:val="Tablaconcuadrcula"/>
        <w:tblW w:w="8931" w:type="dxa"/>
        <w:tblInd w:w="108" w:type="dxa"/>
        <w:tblLook w:val="04A0" w:firstRow="1" w:lastRow="0" w:firstColumn="1" w:lastColumn="0" w:noHBand="0" w:noVBand="1"/>
      </w:tblPr>
      <w:tblGrid>
        <w:gridCol w:w="709"/>
        <w:gridCol w:w="1985"/>
        <w:gridCol w:w="2126"/>
        <w:gridCol w:w="2268"/>
        <w:gridCol w:w="1843"/>
      </w:tblGrid>
      <w:tr w:rsidR="00300A86" w:rsidRPr="00AB7F47" w:rsidTr="009E7B8C">
        <w:trPr>
          <w:trHeight w:val="283"/>
        </w:trPr>
        <w:tc>
          <w:tcPr>
            <w:tcW w:w="709" w:type="dxa"/>
            <w:vAlign w:val="center"/>
          </w:tcPr>
          <w:p w:rsidR="00300A86" w:rsidRPr="00AB7F47" w:rsidRDefault="00300A86" w:rsidP="009E7B8C">
            <w:pPr>
              <w:spacing w:line="276" w:lineRule="auto"/>
              <w:jc w:val="center"/>
              <w:rPr>
                <w:rFonts w:ascii="Arial" w:hAnsi="Arial" w:cs="Arial"/>
                <w:b/>
                <w:sz w:val="20"/>
                <w:szCs w:val="20"/>
              </w:rPr>
            </w:pPr>
            <w:r w:rsidRPr="00AB7F47">
              <w:rPr>
                <w:rFonts w:ascii="Arial" w:eastAsia="Times New Roman" w:hAnsi="Arial" w:cs="Arial"/>
                <w:b/>
                <w:color w:val="000000"/>
                <w:sz w:val="20"/>
                <w:szCs w:val="20"/>
                <w:lang w:eastAsia="en-GB"/>
              </w:rPr>
              <w:t>Rank</w:t>
            </w:r>
          </w:p>
        </w:tc>
        <w:tc>
          <w:tcPr>
            <w:tcW w:w="1985" w:type="dxa"/>
            <w:vAlign w:val="center"/>
          </w:tcPr>
          <w:p w:rsidR="00300A86" w:rsidRPr="00AB7F47" w:rsidRDefault="00300A86" w:rsidP="009E7B8C">
            <w:pPr>
              <w:spacing w:line="276" w:lineRule="auto"/>
              <w:jc w:val="center"/>
              <w:rPr>
                <w:rFonts w:ascii="Arial" w:hAnsi="Arial" w:cs="Arial"/>
                <w:b/>
                <w:sz w:val="20"/>
                <w:szCs w:val="20"/>
              </w:rPr>
            </w:pPr>
            <w:r>
              <w:rPr>
                <w:rFonts w:ascii="Arial" w:eastAsia="Times New Roman" w:hAnsi="Arial" w:cs="Arial"/>
                <w:b/>
                <w:color w:val="000000"/>
                <w:sz w:val="20"/>
                <w:szCs w:val="20"/>
                <w:lang w:eastAsia="en-GB"/>
              </w:rPr>
              <w:t>Marca</w:t>
            </w:r>
          </w:p>
        </w:tc>
        <w:tc>
          <w:tcPr>
            <w:tcW w:w="2126" w:type="dxa"/>
          </w:tcPr>
          <w:p w:rsidR="00300A86" w:rsidRPr="00300A86" w:rsidRDefault="00300A86" w:rsidP="00300A86">
            <w:pPr>
              <w:spacing w:line="276" w:lineRule="auto"/>
              <w:jc w:val="center"/>
              <w:rPr>
                <w:rFonts w:ascii="Arial" w:hAnsi="Arial" w:cs="Arial"/>
                <w:b/>
                <w:sz w:val="20"/>
                <w:szCs w:val="20"/>
                <w:lang w:val="es-ES"/>
              </w:rPr>
            </w:pPr>
            <w:r w:rsidRPr="00300A86">
              <w:rPr>
                <w:rFonts w:ascii="Arial" w:hAnsi="Arial" w:cs="Arial"/>
                <w:b/>
                <w:sz w:val="20"/>
                <w:szCs w:val="20"/>
                <w:lang w:val="es-ES"/>
              </w:rPr>
              <w:t>Hogares que compraron la marca (penetra</w:t>
            </w:r>
            <w:r>
              <w:rPr>
                <w:rFonts w:ascii="Arial" w:hAnsi="Arial" w:cs="Arial"/>
                <w:b/>
                <w:sz w:val="20"/>
                <w:szCs w:val="20"/>
                <w:lang w:val="es-ES"/>
              </w:rPr>
              <w:t>c</w:t>
            </w:r>
            <w:r w:rsidRPr="00300A86">
              <w:rPr>
                <w:rFonts w:ascii="Arial" w:hAnsi="Arial" w:cs="Arial"/>
                <w:b/>
                <w:sz w:val="20"/>
                <w:szCs w:val="20"/>
                <w:lang w:val="es-ES"/>
              </w:rPr>
              <w:t>i</w:t>
            </w:r>
            <w:r>
              <w:rPr>
                <w:rFonts w:ascii="Arial" w:hAnsi="Arial" w:cs="Arial"/>
                <w:b/>
                <w:sz w:val="20"/>
                <w:szCs w:val="20"/>
                <w:lang w:val="es-ES"/>
              </w:rPr>
              <w:t>ó</w:t>
            </w:r>
            <w:r w:rsidRPr="00300A86">
              <w:rPr>
                <w:rFonts w:ascii="Arial" w:hAnsi="Arial" w:cs="Arial"/>
                <w:b/>
                <w:sz w:val="20"/>
                <w:szCs w:val="20"/>
                <w:lang w:val="es-ES"/>
              </w:rPr>
              <w:t>n)</w:t>
            </w:r>
          </w:p>
        </w:tc>
        <w:tc>
          <w:tcPr>
            <w:tcW w:w="2268" w:type="dxa"/>
          </w:tcPr>
          <w:p w:rsidR="00300A86" w:rsidRPr="00AB7F47" w:rsidRDefault="00300A86" w:rsidP="00300A86">
            <w:pPr>
              <w:spacing w:line="276" w:lineRule="auto"/>
              <w:jc w:val="center"/>
              <w:rPr>
                <w:rFonts w:ascii="Arial" w:hAnsi="Arial" w:cs="Arial"/>
                <w:b/>
                <w:sz w:val="20"/>
                <w:szCs w:val="20"/>
              </w:rPr>
            </w:pPr>
            <w:r>
              <w:rPr>
                <w:rFonts w:ascii="Arial" w:eastAsia="Times New Roman" w:hAnsi="Arial" w:cs="Arial"/>
                <w:b/>
                <w:color w:val="000000"/>
                <w:sz w:val="20"/>
                <w:szCs w:val="20"/>
                <w:lang w:eastAsia="en-GB"/>
              </w:rPr>
              <w:t>Consumer choices (</w:t>
            </w:r>
            <w:proofErr w:type="spellStart"/>
            <w:r>
              <w:rPr>
                <w:rFonts w:ascii="Arial" w:eastAsia="Times New Roman" w:hAnsi="Arial" w:cs="Arial"/>
                <w:b/>
                <w:color w:val="000000"/>
                <w:sz w:val="20"/>
                <w:szCs w:val="20"/>
                <w:lang w:eastAsia="en-GB"/>
              </w:rPr>
              <w:t>frecuencia</w:t>
            </w:r>
            <w:proofErr w:type="spellEnd"/>
            <w:r w:rsidRPr="00AB7F47">
              <w:rPr>
                <w:rFonts w:ascii="Arial" w:eastAsia="Times New Roman" w:hAnsi="Arial" w:cs="Arial"/>
                <w:b/>
                <w:color w:val="000000"/>
                <w:sz w:val="20"/>
                <w:szCs w:val="20"/>
                <w:lang w:eastAsia="en-GB"/>
              </w:rPr>
              <w:t>)</w:t>
            </w:r>
          </w:p>
        </w:tc>
        <w:tc>
          <w:tcPr>
            <w:tcW w:w="1843" w:type="dxa"/>
            <w:vAlign w:val="center"/>
          </w:tcPr>
          <w:p w:rsidR="00300A86" w:rsidRPr="00AB7F47" w:rsidRDefault="00300A86" w:rsidP="00300A86">
            <w:pPr>
              <w:spacing w:line="276" w:lineRule="auto"/>
              <w:jc w:val="center"/>
              <w:rPr>
                <w:rFonts w:ascii="Arial" w:hAnsi="Arial" w:cs="Arial"/>
                <w:b/>
                <w:sz w:val="20"/>
                <w:szCs w:val="20"/>
              </w:rPr>
            </w:pPr>
            <w:proofErr w:type="spellStart"/>
            <w:r>
              <w:rPr>
                <w:rFonts w:ascii="Arial" w:eastAsia="Times New Roman" w:hAnsi="Arial" w:cs="Arial"/>
                <w:b/>
                <w:color w:val="000000"/>
                <w:sz w:val="20"/>
                <w:szCs w:val="20"/>
                <w:lang w:eastAsia="en-GB"/>
              </w:rPr>
              <w:t>Actos</w:t>
            </w:r>
            <w:proofErr w:type="spellEnd"/>
            <w:r>
              <w:rPr>
                <w:rFonts w:ascii="Arial" w:eastAsia="Times New Roman" w:hAnsi="Arial" w:cs="Arial"/>
                <w:b/>
                <w:color w:val="000000"/>
                <w:sz w:val="20"/>
                <w:szCs w:val="20"/>
                <w:lang w:eastAsia="en-GB"/>
              </w:rPr>
              <w:t xml:space="preserve"> de </w:t>
            </w:r>
            <w:proofErr w:type="spellStart"/>
            <w:r>
              <w:rPr>
                <w:rFonts w:ascii="Arial" w:eastAsia="Times New Roman" w:hAnsi="Arial" w:cs="Arial"/>
                <w:b/>
                <w:color w:val="000000"/>
                <w:sz w:val="20"/>
                <w:szCs w:val="20"/>
                <w:lang w:eastAsia="en-GB"/>
              </w:rPr>
              <w:t>compra</w:t>
            </w:r>
            <w:proofErr w:type="spellEnd"/>
            <w:r>
              <w:rPr>
                <w:rFonts w:ascii="Arial" w:eastAsia="Times New Roman" w:hAnsi="Arial" w:cs="Arial"/>
                <w:b/>
                <w:color w:val="000000"/>
                <w:sz w:val="20"/>
                <w:szCs w:val="20"/>
                <w:lang w:eastAsia="en-GB"/>
              </w:rPr>
              <w:t xml:space="preserve"> (CRP: c</w:t>
            </w:r>
            <w:r w:rsidRPr="00AB7F47">
              <w:rPr>
                <w:rFonts w:ascii="Arial" w:eastAsia="Times New Roman" w:hAnsi="Arial" w:cs="Arial"/>
                <w:b/>
                <w:color w:val="000000"/>
                <w:sz w:val="20"/>
                <w:szCs w:val="20"/>
                <w:lang w:eastAsia="en-GB"/>
              </w:rPr>
              <w:t>onsumer reach points</w:t>
            </w:r>
            <w:r w:rsidRPr="00AB7F47">
              <w:rPr>
                <w:rStyle w:val="Refdenotaalpie"/>
                <w:rFonts w:ascii="Arial" w:eastAsia="Times New Roman" w:hAnsi="Arial" w:cs="Arial"/>
                <w:b/>
                <w:color w:val="000000"/>
                <w:sz w:val="20"/>
                <w:szCs w:val="20"/>
                <w:lang w:eastAsia="en-GB"/>
              </w:rPr>
              <w:footnoteReference w:id="2"/>
            </w:r>
            <w:r w:rsidRPr="00AB7F47">
              <w:rPr>
                <w:rFonts w:ascii="Arial" w:eastAsia="Times New Roman" w:hAnsi="Arial" w:cs="Arial"/>
                <w:b/>
                <w:color w:val="000000"/>
                <w:sz w:val="20"/>
                <w:szCs w:val="20"/>
                <w:lang w:eastAsia="en-GB"/>
              </w:rPr>
              <w:t xml:space="preserve"> </w:t>
            </w:r>
            <w:r>
              <w:rPr>
                <w:rFonts w:ascii="Arial" w:eastAsia="Times New Roman" w:hAnsi="Arial" w:cs="Arial"/>
                <w:b/>
                <w:color w:val="000000"/>
                <w:sz w:val="20"/>
                <w:szCs w:val="20"/>
                <w:lang w:eastAsia="en-GB"/>
              </w:rPr>
              <w:t>M</w:t>
            </w:r>
            <w:r w:rsidRPr="00AB7F47">
              <w:rPr>
                <w:rFonts w:ascii="Arial" w:eastAsia="Times New Roman" w:hAnsi="Arial" w:cs="Arial"/>
                <w:b/>
                <w:color w:val="000000"/>
                <w:sz w:val="20"/>
                <w:szCs w:val="20"/>
                <w:lang w:eastAsia="en-GB"/>
              </w:rPr>
              <w:t>)</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1</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Coca-Cola</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41,9%</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12,3</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5965</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2</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Colgate</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60,5%</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5,5</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3872</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3</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Maggi</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31,2%</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7,5</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2698</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4</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Lifebuoy</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26,3%</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7,5</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2297</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5</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Lay’s</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29,6%</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6,6</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2247</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6</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Pepsi</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22,7%</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7,6</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2001</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7</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Nescafé</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22,7%</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7,5</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1958</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8</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Dove</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37,1%</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4,3</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1833</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9</w:t>
            </w:r>
          </w:p>
        </w:tc>
        <w:tc>
          <w:tcPr>
            <w:tcW w:w="1985" w:type="dxa"/>
            <w:vAlign w:val="center"/>
          </w:tcPr>
          <w:p w:rsidR="00300A86" w:rsidRPr="00E51666" w:rsidRDefault="00300A86" w:rsidP="009E7B8C">
            <w:pPr>
              <w:spacing w:line="276" w:lineRule="auto"/>
              <w:jc w:val="center"/>
              <w:rPr>
                <w:rFonts w:ascii="Arial" w:hAnsi="Arial" w:cs="Arial"/>
                <w:sz w:val="20"/>
                <w:szCs w:val="20"/>
              </w:rPr>
            </w:pPr>
            <w:proofErr w:type="spellStart"/>
            <w:r w:rsidRPr="00E51666">
              <w:rPr>
                <w:rFonts w:ascii="Arial" w:eastAsia="Times New Roman" w:hAnsi="Arial" w:cs="Arial"/>
                <w:color w:val="000000"/>
                <w:sz w:val="20"/>
                <w:szCs w:val="20"/>
                <w:lang w:eastAsia="en-GB"/>
              </w:rPr>
              <w:t>Sunsilk</w:t>
            </w:r>
            <w:proofErr w:type="spellEnd"/>
            <w:r w:rsidRPr="00E51666">
              <w:rPr>
                <w:rFonts w:ascii="Arial" w:eastAsia="Times New Roman" w:hAnsi="Arial" w:cs="Arial"/>
                <w:color w:val="000000"/>
                <w:sz w:val="20"/>
                <w:szCs w:val="20"/>
                <w:lang w:eastAsia="en-GB"/>
              </w:rPr>
              <w:t>/</w:t>
            </w:r>
            <w:proofErr w:type="spellStart"/>
            <w:r w:rsidRPr="00E51666">
              <w:rPr>
                <w:rFonts w:ascii="Arial" w:eastAsia="Times New Roman" w:hAnsi="Arial" w:cs="Arial"/>
                <w:color w:val="000000"/>
                <w:sz w:val="20"/>
                <w:szCs w:val="20"/>
                <w:lang w:eastAsia="en-GB"/>
              </w:rPr>
              <w:t>Sedal</w:t>
            </w:r>
            <w:proofErr w:type="spellEnd"/>
            <w:r w:rsidRPr="00E51666">
              <w:rPr>
                <w:rFonts w:ascii="Arial" w:eastAsia="Times New Roman" w:hAnsi="Arial" w:cs="Arial"/>
                <w:color w:val="000000"/>
                <w:sz w:val="20"/>
                <w:szCs w:val="20"/>
                <w:lang w:eastAsia="en-GB"/>
              </w:rPr>
              <w:t>/</w:t>
            </w:r>
            <w:proofErr w:type="spellStart"/>
            <w:r w:rsidRPr="00E51666">
              <w:rPr>
                <w:rFonts w:ascii="Arial" w:eastAsia="Times New Roman" w:hAnsi="Arial" w:cs="Arial"/>
                <w:color w:val="000000"/>
                <w:sz w:val="20"/>
                <w:szCs w:val="20"/>
                <w:lang w:eastAsia="en-GB"/>
              </w:rPr>
              <w:t>Seda</w:t>
            </w:r>
            <w:proofErr w:type="spellEnd"/>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23,5%</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6,7</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1821</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10</w:t>
            </w:r>
          </w:p>
        </w:tc>
        <w:tc>
          <w:tcPr>
            <w:tcW w:w="1985" w:type="dxa"/>
            <w:vAlign w:val="center"/>
          </w:tcPr>
          <w:p w:rsidR="00300A86" w:rsidRPr="00E51666" w:rsidRDefault="00300A86" w:rsidP="009E7B8C">
            <w:pPr>
              <w:spacing w:line="276" w:lineRule="auto"/>
              <w:jc w:val="center"/>
              <w:rPr>
                <w:rFonts w:ascii="Arial" w:hAnsi="Arial" w:cs="Arial"/>
                <w:sz w:val="20"/>
                <w:szCs w:val="20"/>
              </w:rPr>
            </w:pPr>
            <w:proofErr w:type="spellStart"/>
            <w:r w:rsidRPr="00E51666">
              <w:rPr>
                <w:rFonts w:ascii="Arial" w:eastAsia="Times New Roman" w:hAnsi="Arial" w:cs="Arial"/>
                <w:color w:val="000000"/>
                <w:sz w:val="20"/>
                <w:szCs w:val="20"/>
                <w:lang w:eastAsia="en-GB"/>
              </w:rPr>
              <w:t>Indomie</w:t>
            </w:r>
            <w:proofErr w:type="spellEnd"/>
            <w:r w:rsidRPr="00E51666">
              <w:rPr>
                <w:rFonts w:ascii="Arial" w:eastAsia="Times New Roman" w:hAnsi="Arial" w:cs="Arial"/>
                <w:color w:val="000000"/>
                <w:sz w:val="20"/>
                <w:szCs w:val="20"/>
                <w:lang w:eastAsia="en-GB"/>
              </w:rPr>
              <w:t xml:space="preserve"> </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4,7%</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33,1</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1782</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bookmarkStart w:id="2" w:name="_Hlk8051923"/>
            <w:r w:rsidRPr="00E51666">
              <w:rPr>
                <w:rFonts w:ascii="Arial" w:eastAsia="Times New Roman" w:hAnsi="Arial" w:cs="Arial"/>
                <w:color w:val="000000"/>
                <w:sz w:val="20"/>
                <w:szCs w:val="20"/>
                <w:lang w:eastAsia="en-GB"/>
              </w:rPr>
              <w:t>11</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Knorr</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27,4%</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5,5</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1757</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12</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Lux</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30,4%</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4,1</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1428</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13</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Sunlight</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11,3%</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10,3</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1355</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14</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Downy</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13,7%</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8,3</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1316</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15</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 xml:space="preserve">Nestlé </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25,0%</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4,5</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1299</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16</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Vim</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16,7%</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5,4</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1041</w:t>
            </w:r>
          </w:p>
        </w:tc>
      </w:tr>
      <w:tr w:rsidR="00300A86" w:rsidRPr="00E51666" w:rsidTr="009E7B8C">
        <w:trPr>
          <w:trHeight w:val="283"/>
        </w:trPr>
        <w:tc>
          <w:tcPr>
            <w:tcW w:w="709"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17</w:t>
            </w:r>
          </w:p>
        </w:tc>
        <w:tc>
          <w:tcPr>
            <w:tcW w:w="1985" w:type="dxa"/>
            <w:vAlign w:val="center"/>
          </w:tcPr>
          <w:p w:rsidR="00300A86" w:rsidRPr="00E51666" w:rsidRDefault="00300A86" w:rsidP="009E7B8C">
            <w:pPr>
              <w:spacing w:line="276" w:lineRule="auto"/>
              <w:jc w:val="center"/>
              <w:rPr>
                <w:rFonts w:ascii="Arial" w:hAnsi="Arial" w:cs="Arial"/>
                <w:sz w:val="20"/>
                <w:szCs w:val="20"/>
              </w:rPr>
            </w:pPr>
            <w:r w:rsidRPr="00E51666">
              <w:rPr>
                <w:rFonts w:ascii="Arial" w:eastAsia="Times New Roman" w:hAnsi="Arial" w:cs="Arial"/>
                <w:color w:val="000000"/>
                <w:sz w:val="20"/>
                <w:szCs w:val="20"/>
                <w:lang w:eastAsia="en-GB"/>
              </w:rPr>
              <w:t>Sprite</w:t>
            </w:r>
          </w:p>
        </w:tc>
        <w:tc>
          <w:tcPr>
            <w:tcW w:w="2126"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24,8%</w:t>
            </w:r>
          </w:p>
        </w:tc>
        <w:tc>
          <w:tcPr>
            <w:tcW w:w="2268"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3,6</w:t>
            </w:r>
          </w:p>
        </w:tc>
        <w:tc>
          <w:tcPr>
            <w:tcW w:w="1843" w:type="dxa"/>
            <w:vAlign w:val="bottom"/>
          </w:tcPr>
          <w:p w:rsidR="00300A86" w:rsidRPr="00E51666" w:rsidRDefault="00300A86" w:rsidP="009E7B8C">
            <w:pPr>
              <w:spacing w:line="276" w:lineRule="auto"/>
              <w:jc w:val="center"/>
              <w:rPr>
                <w:rFonts w:ascii="Arial" w:eastAsia="Times New Roman" w:hAnsi="Arial" w:cs="Arial"/>
                <w:color w:val="000000"/>
                <w:sz w:val="20"/>
                <w:szCs w:val="20"/>
                <w:lang w:eastAsia="en-GB"/>
              </w:rPr>
            </w:pPr>
            <w:r w:rsidRPr="00E51666">
              <w:rPr>
                <w:rFonts w:ascii="Arial" w:eastAsia="Times New Roman" w:hAnsi="Arial" w:cs="Arial"/>
                <w:color w:val="000000"/>
                <w:sz w:val="20"/>
                <w:szCs w:val="20"/>
                <w:lang w:eastAsia="en-GB"/>
              </w:rPr>
              <w:t>1037</w:t>
            </w:r>
          </w:p>
        </w:tc>
      </w:tr>
    </w:tbl>
    <w:bookmarkEnd w:id="2"/>
    <w:p w:rsidR="00300A86" w:rsidRPr="00EB0671" w:rsidRDefault="00300A86" w:rsidP="00300A86">
      <w:pPr>
        <w:spacing w:after="0"/>
        <w:rPr>
          <w:rFonts w:ascii="Arial" w:hAnsi="Arial" w:cs="Arial"/>
          <w:sz w:val="18"/>
          <w:lang w:val="en-US"/>
        </w:rPr>
      </w:pPr>
      <w:proofErr w:type="spellStart"/>
      <w:r w:rsidRPr="00EB0671">
        <w:rPr>
          <w:rFonts w:ascii="Arial" w:hAnsi="Arial" w:cs="Arial"/>
          <w:sz w:val="18"/>
          <w:lang w:val="en-US"/>
        </w:rPr>
        <w:t>Fuente</w:t>
      </w:r>
      <w:proofErr w:type="spellEnd"/>
      <w:r w:rsidRPr="00EB0671">
        <w:rPr>
          <w:rFonts w:ascii="Arial" w:hAnsi="Arial" w:cs="Arial"/>
          <w:sz w:val="18"/>
          <w:lang w:val="en-US"/>
        </w:rPr>
        <w:t>: Reporte Brand Footprint – Kantar 2019</w:t>
      </w:r>
    </w:p>
    <w:p w:rsidR="00C5418B" w:rsidRPr="00EB0671" w:rsidRDefault="00C5418B" w:rsidP="002B792B">
      <w:pPr>
        <w:spacing w:before="120" w:after="120" w:line="360" w:lineRule="auto"/>
        <w:rPr>
          <w:rFonts w:ascii="Arial" w:hAnsi="Arial" w:cs="Arial"/>
          <w:b/>
          <w:lang w:val="en-US"/>
        </w:rPr>
      </w:pPr>
    </w:p>
    <w:p w:rsidR="00241F06" w:rsidRPr="002B792B" w:rsidRDefault="00241F06" w:rsidP="002B792B">
      <w:pPr>
        <w:spacing w:before="120" w:after="120" w:line="360" w:lineRule="auto"/>
        <w:rPr>
          <w:rFonts w:ascii="Arial" w:hAnsi="Arial" w:cs="Arial"/>
          <w:b/>
          <w:lang w:val="es-ES"/>
        </w:rPr>
      </w:pPr>
      <w:r w:rsidRPr="002B792B">
        <w:rPr>
          <w:rFonts w:ascii="Arial" w:hAnsi="Arial" w:cs="Arial"/>
          <w:b/>
          <w:lang w:val="es-ES"/>
        </w:rPr>
        <w:t>Marcas locales y globales</w:t>
      </w:r>
    </w:p>
    <w:p w:rsidR="00241F06" w:rsidRPr="003C2CA2" w:rsidRDefault="00241F06" w:rsidP="002B792B">
      <w:pPr>
        <w:spacing w:before="120" w:after="120" w:line="360" w:lineRule="auto"/>
        <w:jc w:val="both"/>
        <w:rPr>
          <w:rFonts w:ascii="Arial" w:hAnsi="Arial" w:cs="Arial"/>
          <w:lang w:val="es-ES"/>
        </w:rPr>
      </w:pPr>
      <w:bookmarkStart w:id="3" w:name="_Hlk8640409"/>
      <w:r w:rsidRPr="003C2CA2">
        <w:rPr>
          <w:rFonts w:ascii="Arial" w:hAnsi="Arial" w:cs="Arial"/>
          <w:lang w:val="es-ES"/>
        </w:rPr>
        <w:t>El reporte también muestra que</w:t>
      </w:r>
      <w:r w:rsidR="009C1D6F">
        <w:rPr>
          <w:rFonts w:ascii="Arial" w:hAnsi="Arial" w:cs="Arial"/>
          <w:lang w:val="es-ES"/>
        </w:rPr>
        <w:t xml:space="preserve"> </w:t>
      </w:r>
      <w:r w:rsidRPr="003C2CA2">
        <w:rPr>
          <w:rFonts w:ascii="Arial" w:hAnsi="Arial" w:cs="Arial"/>
          <w:lang w:val="es-ES"/>
        </w:rPr>
        <w:t xml:space="preserve">las marcas </w:t>
      </w:r>
      <w:r w:rsidRPr="00B40775">
        <w:rPr>
          <w:rFonts w:ascii="Arial" w:hAnsi="Arial" w:cs="Arial"/>
          <w:lang w:val="es-ES"/>
        </w:rPr>
        <w:t>locales</w:t>
      </w:r>
      <w:r w:rsidR="00B40775" w:rsidRPr="00B40775">
        <w:rPr>
          <w:rFonts w:ascii="Arial" w:hAnsi="Arial" w:cs="Arial"/>
          <w:lang w:val="es-ES"/>
        </w:rPr>
        <w:t xml:space="preserve"> ganan terreno</w:t>
      </w:r>
      <w:r w:rsidRPr="00B40775">
        <w:rPr>
          <w:rFonts w:ascii="Arial" w:hAnsi="Arial" w:cs="Arial"/>
          <w:lang w:val="es-ES"/>
        </w:rPr>
        <w:t xml:space="preserve"> </w:t>
      </w:r>
      <w:r w:rsidR="009C1D6F" w:rsidRPr="00B40775">
        <w:rPr>
          <w:rFonts w:ascii="Arial" w:hAnsi="Arial" w:cs="Arial"/>
          <w:lang w:val="es-ES"/>
        </w:rPr>
        <w:t>en el mundo</w:t>
      </w:r>
      <w:r w:rsidRPr="00B40775">
        <w:rPr>
          <w:rFonts w:ascii="Arial" w:hAnsi="Arial" w:cs="Arial"/>
          <w:lang w:val="es-ES"/>
        </w:rPr>
        <w:t xml:space="preserve">, </w:t>
      </w:r>
      <w:r w:rsidR="003C2CA2" w:rsidRPr="00B40775">
        <w:rPr>
          <w:rFonts w:ascii="Arial" w:hAnsi="Arial" w:cs="Arial"/>
          <w:lang w:val="es-ES"/>
        </w:rPr>
        <w:t>al ser elegidas</w:t>
      </w:r>
      <w:r w:rsidRPr="00B40775">
        <w:rPr>
          <w:rFonts w:ascii="Arial" w:hAnsi="Arial" w:cs="Arial"/>
          <w:lang w:val="es-ES"/>
        </w:rPr>
        <w:t xml:space="preserve"> por el 64,8% de los consumidores </w:t>
      </w:r>
      <w:r w:rsidR="00B512F5" w:rsidRPr="00B40775">
        <w:rPr>
          <w:rFonts w:ascii="Arial" w:hAnsi="Arial" w:cs="Arial"/>
          <w:lang w:val="es-ES"/>
        </w:rPr>
        <w:t xml:space="preserve">mientras </w:t>
      </w:r>
      <w:r w:rsidR="00B512F5" w:rsidRPr="003C2CA2">
        <w:rPr>
          <w:rFonts w:ascii="Arial" w:hAnsi="Arial" w:cs="Arial"/>
          <w:lang w:val="es-ES"/>
        </w:rPr>
        <w:t>que</w:t>
      </w:r>
      <w:r w:rsidRPr="003C2CA2">
        <w:rPr>
          <w:rFonts w:ascii="Arial" w:hAnsi="Arial" w:cs="Arial"/>
          <w:lang w:val="es-ES"/>
        </w:rPr>
        <w:t xml:space="preserve"> </w:t>
      </w:r>
      <w:r w:rsidR="00B512F5" w:rsidRPr="003C2CA2">
        <w:rPr>
          <w:rFonts w:ascii="Arial" w:hAnsi="Arial" w:cs="Arial"/>
          <w:lang w:val="es-ES"/>
        </w:rPr>
        <w:t xml:space="preserve">las marcas globales retienen </w:t>
      </w:r>
      <w:r w:rsidRPr="003C2CA2">
        <w:rPr>
          <w:rFonts w:ascii="Arial" w:hAnsi="Arial" w:cs="Arial"/>
          <w:lang w:val="es-ES"/>
        </w:rPr>
        <w:t xml:space="preserve">el 32,2. El mayor éxito para las marcas locales fue en la categoría de </w:t>
      </w:r>
      <w:r w:rsidR="00190332" w:rsidRPr="003C2CA2">
        <w:rPr>
          <w:rFonts w:ascii="Arial" w:hAnsi="Arial" w:cs="Arial"/>
          <w:lang w:val="es-ES"/>
        </w:rPr>
        <w:t>c</w:t>
      </w:r>
      <w:r w:rsidRPr="003C2CA2">
        <w:rPr>
          <w:rFonts w:ascii="Arial" w:hAnsi="Arial" w:cs="Arial"/>
          <w:lang w:val="es-ES"/>
        </w:rPr>
        <w:t>uidado personal.</w:t>
      </w:r>
    </w:p>
    <w:p w:rsidR="00241F06" w:rsidRPr="003C2CA2" w:rsidRDefault="00241F06" w:rsidP="002B792B">
      <w:pPr>
        <w:spacing w:before="120" w:after="120" w:line="360" w:lineRule="auto"/>
        <w:jc w:val="both"/>
        <w:rPr>
          <w:rFonts w:ascii="Arial" w:hAnsi="Arial" w:cs="Arial"/>
          <w:lang w:val="es-ES"/>
        </w:rPr>
      </w:pPr>
      <w:r w:rsidRPr="003C2CA2">
        <w:rPr>
          <w:rFonts w:ascii="Arial" w:hAnsi="Arial" w:cs="Arial"/>
          <w:lang w:val="es-ES"/>
        </w:rPr>
        <w:t xml:space="preserve">A pesar de que el share de las marcas locales sigue creciendo, las grandes empresas como Unilever aumentaron también el número de veces que son </w:t>
      </w:r>
      <w:r w:rsidR="00B512F5" w:rsidRPr="003C2CA2">
        <w:rPr>
          <w:rFonts w:ascii="Arial" w:hAnsi="Arial" w:cs="Arial"/>
          <w:lang w:val="es-ES"/>
        </w:rPr>
        <w:t>compradas</w:t>
      </w:r>
      <w:r w:rsidRPr="003C2CA2">
        <w:rPr>
          <w:rFonts w:ascii="Arial" w:hAnsi="Arial" w:cs="Arial"/>
          <w:lang w:val="es-ES"/>
        </w:rPr>
        <w:t xml:space="preserve"> por los consumidores</w:t>
      </w:r>
      <w:r w:rsidRPr="002B792B">
        <w:rPr>
          <w:rFonts w:ascii="Arial" w:hAnsi="Arial" w:cs="Arial"/>
          <w:lang w:val="es-ES"/>
        </w:rPr>
        <w:t xml:space="preserve"> adaptando sus productos a las necesidades de los mercados locales</w:t>
      </w:r>
      <w:r w:rsidR="00B512F5">
        <w:rPr>
          <w:rFonts w:ascii="Arial" w:hAnsi="Arial" w:cs="Arial"/>
          <w:lang w:val="es-ES"/>
        </w:rPr>
        <w:t>, por</w:t>
      </w:r>
      <w:r w:rsidRPr="002B792B">
        <w:rPr>
          <w:rFonts w:ascii="Arial" w:hAnsi="Arial" w:cs="Arial"/>
          <w:lang w:val="es-ES"/>
        </w:rPr>
        <w:t xml:space="preserve"> ejemplo</w:t>
      </w:r>
      <w:r w:rsidR="00B512F5">
        <w:rPr>
          <w:rFonts w:ascii="Arial" w:hAnsi="Arial" w:cs="Arial"/>
          <w:lang w:val="es-ES"/>
        </w:rPr>
        <w:t>,</w:t>
      </w:r>
      <w:r w:rsidRPr="002B792B">
        <w:rPr>
          <w:rFonts w:ascii="Arial" w:hAnsi="Arial" w:cs="Arial"/>
          <w:lang w:val="es-ES"/>
        </w:rPr>
        <w:t xml:space="preserve"> las marcas Wheel o Surf Excel, ambas en la categoría de cuidado del hogar, así como también </w:t>
      </w:r>
      <w:proofErr w:type="spellStart"/>
      <w:r w:rsidRPr="003C2CA2">
        <w:rPr>
          <w:rFonts w:ascii="Arial" w:hAnsi="Arial" w:cs="Arial"/>
          <w:lang w:val="es-ES"/>
        </w:rPr>
        <w:t>Clinic</w:t>
      </w:r>
      <w:proofErr w:type="spellEnd"/>
      <w:r w:rsidRPr="003C2CA2">
        <w:rPr>
          <w:rFonts w:ascii="Arial" w:hAnsi="Arial" w:cs="Arial"/>
          <w:lang w:val="es-ES"/>
        </w:rPr>
        <w:t xml:space="preserve"> Plus</w:t>
      </w:r>
      <w:r w:rsidR="00256C5E" w:rsidRPr="003C2CA2">
        <w:rPr>
          <w:rFonts w:ascii="Arial" w:hAnsi="Arial" w:cs="Arial"/>
          <w:lang w:val="es-ES"/>
        </w:rPr>
        <w:t xml:space="preserve"> de la categoría de cuidado personal.</w:t>
      </w:r>
    </w:p>
    <w:bookmarkEnd w:id="3"/>
    <w:p w:rsidR="005D2DC6" w:rsidRDefault="005D2DC6" w:rsidP="002B792B">
      <w:pPr>
        <w:pStyle w:val="BodyB"/>
        <w:spacing w:before="120" w:after="120" w:line="360" w:lineRule="auto"/>
        <w:rPr>
          <w:rFonts w:ascii="Arial" w:hAnsi="Arial" w:cs="Arial"/>
          <w:sz w:val="22"/>
          <w:szCs w:val="22"/>
        </w:rPr>
      </w:pPr>
      <w:r w:rsidRPr="002B792B">
        <w:rPr>
          <w:rFonts w:ascii="Arial" w:hAnsi="Arial" w:cs="Arial"/>
          <w:b/>
          <w:sz w:val="22"/>
          <w:szCs w:val="22"/>
        </w:rPr>
        <w:t>Josep Montserrat, CEO Worldpanel Divisi</w:t>
      </w:r>
      <w:r w:rsidR="003D183F">
        <w:rPr>
          <w:rFonts w:ascii="Arial" w:hAnsi="Arial" w:cs="Arial"/>
          <w:b/>
          <w:sz w:val="22"/>
          <w:szCs w:val="22"/>
        </w:rPr>
        <w:t>ó</w:t>
      </w:r>
      <w:r w:rsidRPr="002B792B">
        <w:rPr>
          <w:rFonts w:ascii="Arial" w:hAnsi="Arial" w:cs="Arial"/>
          <w:b/>
          <w:sz w:val="22"/>
          <w:szCs w:val="22"/>
        </w:rPr>
        <w:t>n, Kantar</w:t>
      </w:r>
      <w:r w:rsidRPr="002B792B">
        <w:rPr>
          <w:rFonts w:ascii="Arial" w:hAnsi="Arial" w:cs="Arial"/>
          <w:sz w:val="22"/>
          <w:szCs w:val="22"/>
        </w:rPr>
        <w:t>, explicó: “</w:t>
      </w:r>
      <w:r w:rsidRPr="002B792B">
        <w:rPr>
          <w:rFonts w:ascii="Arial" w:hAnsi="Arial" w:cs="Arial"/>
          <w:i/>
          <w:sz w:val="22"/>
          <w:szCs w:val="22"/>
        </w:rPr>
        <w:t xml:space="preserve">Las marcas </w:t>
      </w:r>
      <w:r w:rsidR="00B40775">
        <w:rPr>
          <w:rFonts w:ascii="Arial" w:hAnsi="Arial" w:cs="Arial"/>
          <w:i/>
          <w:sz w:val="22"/>
          <w:szCs w:val="22"/>
        </w:rPr>
        <w:t xml:space="preserve">de consumo masivo </w:t>
      </w:r>
      <w:r w:rsidRPr="002B792B">
        <w:rPr>
          <w:rFonts w:ascii="Arial" w:hAnsi="Arial" w:cs="Arial"/>
          <w:i/>
          <w:sz w:val="22"/>
          <w:szCs w:val="22"/>
        </w:rPr>
        <w:t xml:space="preserve">globales tienen muy buenas </w:t>
      </w:r>
      <w:r w:rsidRPr="003C2CA2">
        <w:rPr>
          <w:rFonts w:ascii="Arial" w:hAnsi="Arial" w:cs="Arial"/>
          <w:i/>
          <w:sz w:val="22"/>
          <w:szCs w:val="22"/>
        </w:rPr>
        <w:t>oportun</w:t>
      </w:r>
      <w:r w:rsidR="002B792B" w:rsidRPr="003C2CA2">
        <w:rPr>
          <w:rFonts w:ascii="Arial" w:hAnsi="Arial" w:cs="Arial"/>
          <w:i/>
          <w:sz w:val="22"/>
          <w:szCs w:val="22"/>
        </w:rPr>
        <w:t>i</w:t>
      </w:r>
      <w:r w:rsidRPr="003C2CA2">
        <w:rPr>
          <w:rFonts w:ascii="Arial" w:hAnsi="Arial" w:cs="Arial"/>
          <w:i/>
          <w:sz w:val="22"/>
          <w:szCs w:val="22"/>
        </w:rPr>
        <w:t>dades para crecer tomando en cuenta las particularidades de los mercados locales y</w:t>
      </w:r>
      <w:r w:rsidRPr="002B792B">
        <w:rPr>
          <w:rFonts w:ascii="Arial" w:hAnsi="Arial" w:cs="Arial"/>
          <w:i/>
          <w:sz w:val="22"/>
          <w:szCs w:val="22"/>
        </w:rPr>
        <w:t xml:space="preserve"> adaptando su oferta a las elecciones, </w:t>
      </w:r>
      <w:r w:rsidRPr="002B792B">
        <w:rPr>
          <w:rFonts w:ascii="Arial" w:hAnsi="Arial" w:cs="Arial"/>
          <w:i/>
          <w:sz w:val="22"/>
          <w:szCs w:val="22"/>
        </w:rPr>
        <w:lastRenderedPageBreak/>
        <w:t>preferencias y comportamient</w:t>
      </w:r>
      <w:r w:rsidR="0048133D">
        <w:rPr>
          <w:rFonts w:ascii="Arial" w:hAnsi="Arial" w:cs="Arial"/>
          <w:i/>
          <w:sz w:val="22"/>
          <w:szCs w:val="22"/>
        </w:rPr>
        <w:t>o de compra de los consumidores</w:t>
      </w:r>
      <w:r w:rsidRPr="002B792B">
        <w:rPr>
          <w:rFonts w:ascii="Arial" w:hAnsi="Arial" w:cs="Arial"/>
          <w:i/>
          <w:sz w:val="22"/>
          <w:szCs w:val="22"/>
        </w:rPr>
        <w:t>. Aquellas marcas que re</w:t>
      </w:r>
      <w:r w:rsidR="003D183F">
        <w:rPr>
          <w:rFonts w:ascii="Arial" w:hAnsi="Arial" w:cs="Arial"/>
          <w:i/>
          <w:sz w:val="22"/>
          <w:szCs w:val="22"/>
        </w:rPr>
        <w:t>s</w:t>
      </w:r>
      <w:r w:rsidRPr="002B792B">
        <w:rPr>
          <w:rFonts w:ascii="Arial" w:hAnsi="Arial" w:cs="Arial"/>
          <w:i/>
          <w:sz w:val="22"/>
          <w:szCs w:val="22"/>
        </w:rPr>
        <w:t>pondan con agilidad a los desafíos seguirán obteniendo crecimiento</w:t>
      </w:r>
      <w:r w:rsidRPr="002B792B">
        <w:rPr>
          <w:rFonts w:ascii="Arial" w:hAnsi="Arial" w:cs="Arial"/>
          <w:sz w:val="22"/>
          <w:szCs w:val="22"/>
        </w:rPr>
        <w:t>”.</w:t>
      </w:r>
    </w:p>
    <w:p w:rsidR="00DF7A31" w:rsidRPr="002B792B" w:rsidRDefault="00DF7A31" w:rsidP="002B792B">
      <w:pPr>
        <w:pStyle w:val="BodyB"/>
        <w:spacing w:before="120" w:after="120" w:line="360" w:lineRule="auto"/>
        <w:rPr>
          <w:rFonts w:ascii="Arial" w:hAnsi="Arial" w:cs="Arial"/>
          <w:sz w:val="22"/>
          <w:szCs w:val="22"/>
        </w:rPr>
      </w:pPr>
      <w:r>
        <w:rPr>
          <w:rFonts w:ascii="Arial" w:hAnsi="Arial" w:cs="Arial"/>
          <w:noProof/>
          <w:sz w:val="22"/>
          <w:szCs w:val="22"/>
          <w:lang w:val="es-ES" w:eastAsia="es-ES"/>
        </w:rPr>
        <w:drawing>
          <wp:inline distT="0" distB="0" distL="0" distR="0">
            <wp:extent cx="5727700" cy="21590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159000"/>
                    </a:xfrm>
                    <a:prstGeom prst="rect">
                      <a:avLst/>
                    </a:prstGeom>
                    <a:noFill/>
                    <a:ln>
                      <a:noFill/>
                    </a:ln>
                  </pic:spPr>
                </pic:pic>
              </a:graphicData>
            </a:graphic>
          </wp:inline>
        </w:drawing>
      </w:r>
    </w:p>
    <w:p w:rsidR="00EB0671" w:rsidRDefault="00EB0671" w:rsidP="002B792B">
      <w:pPr>
        <w:pStyle w:val="BodyB"/>
        <w:rPr>
          <w:rFonts w:ascii="Arial" w:eastAsia="Calibri" w:hAnsi="Arial" w:cs="Arial"/>
          <w:b/>
          <w:bCs/>
          <w:sz w:val="22"/>
          <w:szCs w:val="22"/>
        </w:rPr>
      </w:pPr>
    </w:p>
    <w:p w:rsidR="00EB0671" w:rsidRDefault="00EB0671" w:rsidP="002B792B">
      <w:pPr>
        <w:pStyle w:val="BodyB"/>
        <w:rPr>
          <w:rFonts w:ascii="Arial" w:eastAsia="Calibri" w:hAnsi="Arial" w:cs="Arial"/>
          <w:b/>
          <w:bCs/>
          <w:sz w:val="22"/>
          <w:szCs w:val="22"/>
        </w:rPr>
      </w:pPr>
    </w:p>
    <w:p w:rsidR="00EB0671" w:rsidRDefault="00EB0671" w:rsidP="002B792B">
      <w:pPr>
        <w:pStyle w:val="BodyB"/>
        <w:rPr>
          <w:rFonts w:ascii="Arial" w:eastAsia="Calibri" w:hAnsi="Arial" w:cs="Arial"/>
          <w:b/>
          <w:bCs/>
          <w:sz w:val="22"/>
          <w:szCs w:val="22"/>
        </w:rPr>
      </w:pPr>
    </w:p>
    <w:p w:rsidR="00241F06" w:rsidRPr="002B792B" w:rsidRDefault="00241F06" w:rsidP="002B792B">
      <w:pPr>
        <w:pStyle w:val="BodyB"/>
        <w:rPr>
          <w:rFonts w:ascii="Arial" w:eastAsia="Calibri" w:hAnsi="Arial" w:cs="Arial"/>
          <w:b/>
          <w:bCs/>
          <w:sz w:val="22"/>
          <w:szCs w:val="22"/>
        </w:rPr>
      </w:pPr>
      <w:bookmarkStart w:id="4" w:name="_GoBack"/>
      <w:bookmarkEnd w:id="4"/>
      <w:r w:rsidRPr="002B792B">
        <w:rPr>
          <w:rFonts w:ascii="Arial" w:eastAsia="Calibri" w:hAnsi="Arial" w:cs="Arial"/>
          <w:b/>
          <w:bCs/>
          <w:sz w:val="22"/>
          <w:szCs w:val="22"/>
        </w:rPr>
        <w:t>NOTAS AL EDITOR</w:t>
      </w:r>
    </w:p>
    <w:p w:rsidR="00346038" w:rsidRDefault="00346038" w:rsidP="002B792B">
      <w:pPr>
        <w:pStyle w:val="BodyB"/>
        <w:rPr>
          <w:rFonts w:ascii="Arial" w:eastAsia="Calibri" w:hAnsi="Arial" w:cs="Arial"/>
          <w:b/>
          <w:bCs/>
          <w:sz w:val="22"/>
          <w:szCs w:val="22"/>
        </w:rPr>
      </w:pPr>
    </w:p>
    <w:p w:rsidR="00186C55" w:rsidRPr="002B792B" w:rsidRDefault="00241F06" w:rsidP="002B792B">
      <w:pPr>
        <w:pStyle w:val="BodyB"/>
        <w:rPr>
          <w:rFonts w:ascii="Arial" w:eastAsia="Calibri" w:hAnsi="Arial" w:cs="Arial"/>
          <w:b/>
          <w:bCs/>
          <w:sz w:val="22"/>
          <w:szCs w:val="22"/>
        </w:rPr>
      </w:pPr>
      <w:r w:rsidRPr="002B792B">
        <w:rPr>
          <w:rFonts w:ascii="Arial" w:eastAsia="Calibri" w:hAnsi="Arial" w:cs="Arial"/>
          <w:b/>
          <w:bCs/>
          <w:sz w:val="22"/>
          <w:szCs w:val="22"/>
        </w:rPr>
        <w:t>Brand Footprint: el reporte</w:t>
      </w:r>
    </w:p>
    <w:p w:rsidR="00241F06" w:rsidRPr="002B792B" w:rsidRDefault="00241F06" w:rsidP="002B792B">
      <w:pPr>
        <w:pStyle w:val="BodyB"/>
        <w:rPr>
          <w:rFonts w:ascii="Arial" w:eastAsia="Calibri" w:hAnsi="Arial" w:cs="Arial"/>
          <w:sz w:val="22"/>
          <w:szCs w:val="22"/>
        </w:rPr>
      </w:pPr>
      <w:r w:rsidRPr="002B792B">
        <w:rPr>
          <w:rFonts w:ascii="Arial" w:eastAsia="Calibri" w:hAnsi="Arial" w:cs="Arial"/>
          <w:sz w:val="22"/>
          <w:szCs w:val="22"/>
        </w:rPr>
        <w:t>El reporte anual de Brand Footprint cubre el 72% de la población mundial; un total de mil millones de hogares en 49 países de los cinco continentes</w:t>
      </w:r>
      <w:r w:rsidR="00DF7A31">
        <w:rPr>
          <w:rFonts w:ascii="Arial" w:eastAsia="Calibri" w:hAnsi="Arial" w:cs="Arial"/>
          <w:sz w:val="22"/>
          <w:szCs w:val="22"/>
        </w:rPr>
        <w:t xml:space="preserve">, </w:t>
      </w:r>
      <w:r w:rsidRPr="002B792B">
        <w:rPr>
          <w:rFonts w:ascii="Arial" w:eastAsia="Calibri" w:hAnsi="Arial" w:cs="Arial"/>
          <w:sz w:val="22"/>
          <w:szCs w:val="22"/>
        </w:rPr>
        <w:t>cubriendo el 85% del PIB mundial. Como parte del estudio, Worldpanel realiza un seguimiento de más de 21</w:t>
      </w:r>
      <w:r w:rsidR="00DF7A31">
        <w:rPr>
          <w:rFonts w:ascii="Arial" w:eastAsia="Calibri" w:hAnsi="Arial" w:cs="Arial"/>
          <w:sz w:val="22"/>
          <w:szCs w:val="22"/>
        </w:rPr>
        <w:t>.</w:t>
      </w:r>
      <w:r w:rsidRPr="002B792B">
        <w:rPr>
          <w:rFonts w:ascii="Arial" w:eastAsia="Calibri" w:hAnsi="Arial" w:cs="Arial"/>
          <w:sz w:val="22"/>
          <w:szCs w:val="22"/>
        </w:rPr>
        <w:t xml:space="preserve">400 marcas de bebidas, alimentos, lácteos, salud y belleza y cuidado del hogar. </w:t>
      </w:r>
    </w:p>
    <w:p w:rsidR="00241F06" w:rsidRPr="002B792B" w:rsidRDefault="00241F06" w:rsidP="002B792B">
      <w:pPr>
        <w:pStyle w:val="BodyB"/>
        <w:rPr>
          <w:rFonts w:ascii="Arial" w:eastAsia="Calibri" w:hAnsi="Arial" w:cs="Arial"/>
          <w:sz w:val="22"/>
          <w:szCs w:val="22"/>
        </w:rPr>
      </w:pPr>
    </w:p>
    <w:p w:rsidR="00186C55" w:rsidRPr="002B792B" w:rsidRDefault="00241F06" w:rsidP="002B792B">
      <w:pPr>
        <w:pStyle w:val="BodyB"/>
        <w:rPr>
          <w:rFonts w:ascii="Arial" w:eastAsia="Calibri" w:hAnsi="Arial" w:cs="Arial"/>
          <w:b/>
          <w:bCs/>
          <w:sz w:val="22"/>
          <w:szCs w:val="22"/>
        </w:rPr>
      </w:pPr>
      <w:r w:rsidRPr="002B792B">
        <w:rPr>
          <w:rFonts w:ascii="Arial" w:eastAsia="Calibri" w:hAnsi="Arial" w:cs="Arial"/>
          <w:b/>
          <w:bCs/>
          <w:sz w:val="22"/>
          <w:szCs w:val="22"/>
        </w:rPr>
        <w:t>Brand Footprint: El ranking Top 50</w:t>
      </w:r>
    </w:p>
    <w:p w:rsidR="00241F06" w:rsidRPr="002B792B" w:rsidRDefault="00241F06" w:rsidP="002B792B">
      <w:pPr>
        <w:pStyle w:val="BodyB"/>
        <w:rPr>
          <w:rFonts w:ascii="Arial" w:eastAsia="Calibri" w:hAnsi="Arial" w:cs="Arial"/>
          <w:sz w:val="22"/>
          <w:szCs w:val="22"/>
        </w:rPr>
      </w:pPr>
      <w:r w:rsidRPr="002B792B">
        <w:rPr>
          <w:rFonts w:ascii="Arial" w:eastAsia="Calibri" w:hAnsi="Arial" w:cs="Arial"/>
          <w:sz w:val="22"/>
          <w:szCs w:val="22"/>
        </w:rPr>
        <w:t xml:space="preserve">El ranking anual de las 50 marcas de consumo masivo más elegidas de Kantar, revela qué marcas están logrando el éxito mundial, brindando insights para ayudar a las marcas de consumo masivo a establecer objetivos globales con mayor precisión y mejorar el crecimiento global de su negocio. </w:t>
      </w:r>
    </w:p>
    <w:p w:rsidR="00241F06" w:rsidRPr="002B792B" w:rsidRDefault="00241F06" w:rsidP="002B792B">
      <w:pPr>
        <w:pStyle w:val="BodyB"/>
        <w:rPr>
          <w:rFonts w:ascii="Arial" w:eastAsia="Calibri" w:hAnsi="Arial" w:cs="Arial"/>
          <w:sz w:val="22"/>
          <w:szCs w:val="22"/>
          <w:lang w:val="es-MX"/>
        </w:rPr>
      </w:pPr>
      <w:r w:rsidRPr="002B792B">
        <w:rPr>
          <w:rFonts w:ascii="Arial" w:eastAsia="Calibri" w:hAnsi="Arial" w:cs="Arial"/>
          <w:sz w:val="22"/>
          <w:szCs w:val="22"/>
          <w:lang w:val="es-MX"/>
        </w:rPr>
        <w:t xml:space="preserve">Se distingue de otros rankings de marcas al proporcionar información sobre el comportamiento real del consumidor en lugar de la actitud. Los </w:t>
      </w:r>
      <w:proofErr w:type="spellStart"/>
      <w:r w:rsidRPr="002B792B">
        <w:rPr>
          <w:rFonts w:ascii="Arial" w:eastAsia="Calibri" w:hAnsi="Arial" w:cs="Arial"/>
          <w:sz w:val="22"/>
          <w:szCs w:val="22"/>
          <w:lang w:val="es-ES"/>
        </w:rPr>
        <w:t>Consumer</w:t>
      </w:r>
      <w:proofErr w:type="spellEnd"/>
      <w:r w:rsidRPr="002B792B">
        <w:rPr>
          <w:rFonts w:ascii="Arial" w:eastAsia="Calibri" w:hAnsi="Arial" w:cs="Arial"/>
          <w:sz w:val="22"/>
          <w:szCs w:val="22"/>
          <w:lang w:val="es-ES"/>
        </w:rPr>
        <w:t xml:space="preserve"> </w:t>
      </w:r>
      <w:proofErr w:type="spellStart"/>
      <w:r w:rsidRPr="002B792B">
        <w:rPr>
          <w:rFonts w:ascii="Arial" w:eastAsia="Calibri" w:hAnsi="Arial" w:cs="Arial"/>
          <w:sz w:val="22"/>
          <w:szCs w:val="22"/>
          <w:lang w:val="es-ES"/>
        </w:rPr>
        <w:t>Reach</w:t>
      </w:r>
      <w:proofErr w:type="spellEnd"/>
      <w:r w:rsidRPr="002B792B">
        <w:rPr>
          <w:rFonts w:ascii="Arial" w:eastAsia="Calibri" w:hAnsi="Arial" w:cs="Arial"/>
          <w:sz w:val="22"/>
          <w:szCs w:val="22"/>
          <w:lang w:val="es-ES"/>
        </w:rPr>
        <w:t xml:space="preserve"> </w:t>
      </w:r>
      <w:proofErr w:type="spellStart"/>
      <w:r w:rsidRPr="002B792B">
        <w:rPr>
          <w:rFonts w:ascii="Arial" w:eastAsia="Calibri" w:hAnsi="Arial" w:cs="Arial"/>
          <w:sz w:val="22"/>
          <w:szCs w:val="22"/>
          <w:lang w:val="es-ES"/>
        </w:rPr>
        <w:t>Points</w:t>
      </w:r>
      <w:proofErr w:type="spellEnd"/>
      <w:r w:rsidRPr="002B792B">
        <w:rPr>
          <w:rFonts w:ascii="Arial" w:eastAsia="Calibri" w:hAnsi="Arial" w:cs="Arial"/>
          <w:sz w:val="22"/>
          <w:szCs w:val="22"/>
          <w:lang w:val="es-ES"/>
        </w:rPr>
        <w:t xml:space="preserve"> (</w:t>
      </w:r>
      <w:proofErr w:type="spellStart"/>
      <w:r w:rsidRPr="002B792B">
        <w:rPr>
          <w:rFonts w:ascii="Arial" w:eastAsia="Calibri" w:hAnsi="Arial" w:cs="Arial"/>
          <w:sz w:val="22"/>
          <w:szCs w:val="22"/>
          <w:lang w:val="es-ES"/>
        </w:rPr>
        <w:t>CRPs</w:t>
      </w:r>
      <w:proofErr w:type="spellEnd"/>
      <w:r w:rsidRPr="002B792B">
        <w:rPr>
          <w:rFonts w:ascii="Arial" w:eastAsia="Calibri" w:hAnsi="Arial" w:cs="Arial"/>
          <w:sz w:val="22"/>
          <w:szCs w:val="22"/>
          <w:lang w:val="es-ES"/>
        </w:rPr>
        <w:t xml:space="preserve">) forman la base del ranking. </w:t>
      </w:r>
      <w:r w:rsidRPr="002B792B">
        <w:rPr>
          <w:rFonts w:ascii="Arial" w:eastAsia="Calibri" w:hAnsi="Arial" w:cs="Arial"/>
          <w:sz w:val="22"/>
          <w:szCs w:val="22"/>
          <w:lang w:val="es-MX"/>
        </w:rPr>
        <w:t xml:space="preserve">Una métrica innovadora que mide cuántos hogares alrededor del mundo están comprando una marca (penetración) y que tan seguido </w:t>
      </w:r>
      <w:r w:rsidRPr="003C2CA2">
        <w:rPr>
          <w:rFonts w:ascii="Arial" w:eastAsia="Calibri" w:hAnsi="Arial" w:cs="Arial"/>
          <w:sz w:val="22"/>
          <w:szCs w:val="22"/>
          <w:lang w:val="es-MX"/>
        </w:rPr>
        <w:t>(frecuencia), esto proporciona una representación de la elección del comprador.</w:t>
      </w:r>
      <w:r w:rsidRPr="002B792B">
        <w:rPr>
          <w:rFonts w:ascii="Arial" w:eastAsia="Calibri" w:hAnsi="Arial" w:cs="Arial"/>
          <w:sz w:val="22"/>
          <w:szCs w:val="22"/>
          <w:lang w:val="es-MX"/>
        </w:rPr>
        <w:t xml:space="preserve"> </w:t>
      </w:r>
    </w:p>
    <w:p w:rsidR="00241F06" w:rsidRPr="002B792B" w:rsidRDefault="00241F06" w:rsidP="002B792B">
      <w:pPr>
        <w:pStyle w:val="BodyB"/>
        <w:rPr>
          <w:rFonts w:ascii="Arial" w:eastAsia="Calibri" w:hAnsi="Arial" w:cs="Arial"/>
          <w:sz w:val="22"/>
          <w:szCs w:val="22"/>
          <w:lang w:val="es-MX"/>
        </w:rPr>
      </w:pPr>
    </w:p>
    <w:p w:rsidR="00241F06" w:rsidRPr="002B792B" w:rsidRDefault="00241F06" w:rsidP="002B792B">
      <w:pPr>
        <w:pStyle w:val="BodyB"/>
        <w:rPr>
          <w:rFonts w:ascii="Arial" w:eastAsia="Calibri" w:hAnsi="Arial" w:cs="Arial"/>
          <w:sz w:val="22"/>
          <w:szCs w:val="22"/>
          <w:lang w:val="es-MX"/>
        </w:rPr>
      </w:pPr>
      <w:r w:rsidRPr="002B792B">
        <w:rPr>
          <w:rFonts w:ascii="Arial" w:eastAsia="Calibri" w:hAnsi="Arial" w:cs="Arial"/>
          <w:sz w:val="22"/>
          <w:szCs w:val="22"/>
          <w:lang w:val="es-MX"/>
        </w:rPr>
        <w:t xml:space="preserve">Para acceder los rankings globales, regionales, por país y por sector y tener un índice completo de las marcas incluidas en el Top 50 global, visite </w:t>
      </w:r>
      <w:hyperlink r:id="rId12" w:history="1">
        <w:r w:rsidRPr="002B792B">
          <w:rPr>
            <w:rStyle w:val="Hipervnculo"/>
            <w:rFonts w:ascii="Arial" w:eastAsia="Calibri" w:hAnsi="Arial" w:cs="Arial"/>
            <w:sz w:val="22"/>
            <w:szCs w:val="22"/>
            <w:lang w:val="es-MX"/>
          </w:rPr>
          <w:t>www.kantarworldpanel.com/brandfootprint</w:t>
        </w:r>
      </w:hyperlink>
    </w:p>
    <w:p w:rsidR="00346038" w:rsidRDefault="00346038" w:rsidP="002B792B">
      <w:pPr>
        <w:pStyle w:val="BodyB"/>
        <w:rPr>
          <w:rFonts w:ascii="Arial" w:eastAsia="Calibri" w:hAnsi="Arial" w:cs="Arial"/>
          <w:b/>
          <w:sz w:val="22"/>
          <w:szCs w:val="22"/>
        </w:rPr>
      </w:pPr>
    </w:p>
    <w:p w:rsidR="00241F06" w:rsidRPr="002B792B" w:rsidRDefault="00241F06" w:rsidP="002B792B">
      <w:pPr>
        <w:pStyle w:val="BodyB"/>
        <w:rPr>
          <w:rFonts w:ascii="Arial" w:eastAsia="Calibri" w:hAnsi="Arial" w:cs="Arial"/>
          <w:b/>
          <w:sz w:val="22"/>
          <w:szCs w:val="22"/>
        </w:rPr>
      </w:pPr>
      <w:r w:rsidRPr="002B792B">
        <w:rPr>
          <w:rFonts w:ascii="Arial" w:eastAsia="Calibri" w:hAnsi="Arial" w:cs="Arial"/>
          <w:b/>
          <w:sz w:val="22"/>
          <w:szCs w:val="22"/>
        </w:rPr>
        <w:t>Metodología y alcance</w:t>
      </w:r>
    </w:p>
    <w:p w:rsidR="00241F06" w:rsidRPr="002B792B" w:rsidRDefault="00241F06" w:rsidP="002B792B">
      <w:pPr>
        <w:pStyle w:val="BodyB"/>
        <w:rPr>
          <w:rFonts w:ascii="Arial" w:eastAsia="Calibri" w:hAnsi="Arial" w:cs="Arial"/>
          <w:sz w:val="22"/>
          <w:szCs w:val="22"/>
          <w:lang w:val="es-ES"/>
        </w:rPr>
      </w:pPr>
      <w:r w:rsidRPr="002B792B">
        <w:rPr>
          <w:rFonts w:ascii="Arial" w:eastAsia="Calibri" w:hAnsi="Arial" w:cs="Arial"/>
          <w:sz w:val="22"/>
          <w:szCs w:val="22"/>
        </w:rPr>
        <w:t>El ranking de este año analizó más de 21,400 marcas y 72% de la población mundial en 49 países en los cinco continentes, en los 12 meses a noviembre de 2018.</w:t>
      </w:r>
    </w:p>
    <w:p w:rsidR="00346038" w:rsidRDefault="00346038" w:rsidP="002B792B">
      <w:pPr>
        <w:pStyle w:val="bodyb0"/>
        <w:rPr>
          <w:rFonts w:ascii="Arial" w:hAnsi="Arial" w:cs="Arial"/>
          <w:b/>
          <w:sz w:val="22"/>
          <w:szCs w:val="22"/>
          <w:lang w:val="es-ES"/>
        </w:rPr>
      </w:pPr>
    </w:p>
    <w:p w:rsidR="00186C55" w:rsidRPr="002B792B" w:rsidRDefault="00241F06" w:rsidP="002B792B">
      <w:pPr>
        <w:pStyle w:val="bodyb0"/>
        <w:rPr>
          <w:rFonts w:ascii="Arial" w:hAnsi="Arial" w:cs="Arial"/>
          <w:b/>
          <w:sz w:val="22"/>
          <w:szCs w:val="22"/>
          <w:lang w:val="es-ES"/>
        </w:rPr>
      </w:pPr>
      <w:r w:rsidRPr="002B792B">
        <w:rPr>
          <w:rFonts w:ascii="Arial" w:hAnsi="Arial" w:cs="Arial"/>
          <w:b/>
          <w:sz w:val="22"/>
          <w:szCs w:val="22"/>
          <w:lang w:val="es-ES"/>
        </w:rPr>
        <w:t>Créditos</w:t>
      </w:r>
    </w:p>
    <w:p w:rsidR="00241F06" w:rsidRPr="002B792B" w:rsidRDefault="00241F06" w:rsidP="002B792B">
      <w:pPr>
        <w:pStyle w:val="bodyb0"/>
        <w:rPr>
          <w:rFonts w:ascii="Arial" w:eastAsia="Calibri" w:hAnsi="Arial" w:cs="Arial"/>
          <w:sz w:val="22"/>
          <w:szCs w:val="22"/>
          <w:u w:color="000000"/>
          <w:bdr w:val="nil"/>
          <w:lang w:val="es-ES"/>
        </w:rPr>
      </w:pPr>
      <w:r w:rsidRPr="002B792B">
        <w:rPr>
          <w:rStyle w:val="none0"/>
          <w:rFonts w:ascii="Arial" w:hAnsi="Arial" w:cs="Arial"/>
          <w:color w:val="auto"/>
          <w:sz w:val="22"/>
          <w:szCs w:val="22"/>
          <w:lang w:val="es-ES"/>
        </w:rPr>
        <w:t xml:space="preserve">La publicación de Brand Footprint es una iniciativa de Kantar, y el ranking se crea en colaboración con </w:t>
      </w:r>
      <w:proofErr w:type="spellStart"/>
      <w:r w:rsidRPr="002B792B">
        <w:rPr>
          <w:rFonts w:ascii="Arial" w:eastAsia="Calibri" w:hAnsi="Arial" w:cs="Arial"/>
          <w:sz w:val="22"/>
          <w:szCs w:val="22"/>
          <w:u w:color="000000"/>
          <w:bdr w:val="nil"/>
          <w:lang w:val="es-ES"/>
        </w:rPr>
        <w:t>GfK</w:t>
      </w:r>
      <w:proofErr w:type="spellEnd"/>
      <w:r w:rsidRPr="002B792B">
        <w:rPr>
          <w:rFonts w:ascii="Arial" w:eastAsia="Calibri" w:hAnsi="Arial" w:cs="Arial"/>
          <w:sz w:val="22"/>
          <w:szCs w:val="22"/>
          <w:u w:color="000000"/>
          <w:bdr w:val="nil"/>
          <w:lang w:val="es-ES"/>
        </w:rPr>
        <w:t xml:space="preserve"> en Austria, Bélgica, República Checa, Dinamarca, Alemania, Hungría, Italia, Polonia, Rusia, Eslovaquia, Sudáfrica y Suecia, con IRI en Estados Unidos, </w:t>
      </w:r>
      <w:proofErr w:type="spellStart"/>
      <w:r w:rsidRPr="002B792B">
        <w:rPr>
          <w:rFonts w:ascii="Arial" w:eastAsia="Calibri" w:hAnsi="Arial" w:cs="Arial"/>
          <w:sz w:val="22"/>
          <w:szCs w:val="22"/>
          <w:u w:color="000000"/>
          <w:bdr w:val="nil"/>
          <w:lang w:val="es-ES"/>
        </w:rPr>
        <w:t>Intage</w:t>
      </w:r>
      <w:proofErr w:type="spellEnd"/>
      <w:r w:rsidRPr="002B792B">
        <w:rPr>
          <w:rFonts w:ascii="Arial" w:eastAsia="Calibri" w:hAnsi="Arial" w:cs="Arial"/>
          <w:sz w:val="22"/>
          <w:szCs w:val="22"/>
          <w:u w:color="000000"/>
          <w:bdr w:val="nil"/>
          <w:lang w:val="es-ES"/>
        </w:rPr>
        <w:t xml:space="preserve"> en Japón y con CTR en China.</w:t>
      </w:r>
    </w:p>
    <w:p w:rsidR="002B792B" w:rsidRDefault="002B792B" w:rsidP="002B792B">
      <w:pPr>
        <w:spacing w:after="0" w:line="240" w:lineRule="auto"/>
        <w:rPr>
          <w:rFonts w:ascii="Arial" w:hAnsi="Arial" w:cs="Arial"/>
          <w:b/>
          <w:lang w:val="es-ES"/>
        </w:rPr>
      </w:pPr>
    </w:p>
    <w:p w:rsidR="00241F06" w:rsidRPr="002B792B" w:rsidRDefault="00241F06" w:rsidP="002B792B">
      <w:pPr>
        <w:spacing w:after="0" w:line="240" w:lineRule="auto"/>
        <w:rPr>
          <w:rFonts w:ascii="Arial" w:hAnsi="Arial" w:cs="Arial"/>
          <w:b/>
          <w:lang w:val="es-ES"/>
        </w:rPr>
      </w:pPr>
      <w:r w:rsidRPr="002B792B">
        <w:rPr>
          <w:rFonts w:ascii="Arial" w:hAnsi="Arial" w:cs="Arial"/>
          <w:b/>
          <w:lang w:val="es-ES"/>
        </w:rPr>
        <w:lastRenderedPageBreak/>
        <w:t>Sobre Kanta</w:t>
      </w:r>
      <w:r w:rsidR="00186C55" w:rsidRPr="002B792B">
        <w:rPr>
          <w:rFonts w:ascii="Arial" w:hAnsi="Arial" w:cs="Arial"/>
          <w:b/>
          <w:lang w:val="es-ES"/>
        </w:rPr>
        <w:t>r</w:t>
      </w:r>
    </w:p>
    <w:p w:rsidR="00241F06" w:rsidRPr="002B792B" w:rsidRDefault="00241F06" w:rsidP="002B792B">
      <w:pPr>
        <w:spacing w:after="0" w:line="240" w:lineRule="auto"/>
        <w:rPr>
          <w:rFonts w:ascii="Arial" w:hAnsi="Arial" w:cs="Arial"/>
          <w:lang w:val="es-ES"/>
        </w:rPr>
      </w:pPr>
      <w:r w:rsidRPr="002B792B">
        <w:rPr>
          <w:rFonts w:ascii="Arial" w:hAnsi="Arial" w:cs="Arial"/>
          <w:lang w:val="es-ES"/>
        </w:rPr>
        <w:t>Kantar es la compañía líder mundial de datos, insights y consultoría. Entendemos mejor que nadie cómo la gente piensa, siente, compra, comparte, vota y ve. Al combinar nuestra experiencia en el conocimiento de las personas con las tecnologías más avanzadas, los 30.000 empleados de Kantar ayudan a conseguir el éxito y el crecimiento de las organizaciones más importantes del mundo.</w:t>
      </w:r>
    </w:p>
    <w:p w:rsidR="00241F06" w:rsidRDefault="00241F06" w:rsidP="002B792B">
      <w:pPr>
        <w:spacing w:after="0" w:line="240" w:lineRule="auto"/>
        <w:rPr>
          <w:rFonts w:ascii="Arial" w:hAnsi="Arial" w:cs="Arial"/>
          <w:lang w:val="es-MX"/>
        </w:rPr>
      </w:pPr>
      <w:r w:rsidRPr="002B792B">
        <w:rPr>
          <w:rFonts w:ascii="Arial" w:hAnsi="Arial" w:cs="Arial"/>
          <w:lang w:val="es-MX"/>
        </w:rPr>
        <w:t xml:space="preserve">Para más información, visite </w:t>
      </w:r>
      <w:hyperlink r:id="rId13" w:history="1">
        <w:r w:rsidRPr="002B792B">
          <w:rPr>
            <w:rStyle w:val="Hipervnculo"/>
            <w:rFonts w:ascii="Arial" w:hAnsi="Arial" w:cs="Arial"/>
            <w:lang w:val="es-MX"/>
          </w:rPr>
          <w:t>www.kantarworldpanel.com</w:t>
        </w:r>
      </w:hyperlink>
      <w:r w:rsidRPr="002B792B">
        <w:rPr>
          <w:rFonts w:ascii="Arial" w:hAnsi="Arial" w:cs="Arial"/>
          <w:lang w:val="es-MX"/>
        </w:rPr>
        <w:t>.</w:t>
      </w:r>
    </w:p>
    <w:p w:rsidR="004624B6" w:rsidRPr="002B792B" w:rsidRDefault="00CC5B75" w:rsidP="004624B6">
      <w:pPr>
        <w:tabs>
          <w:tab w:val="left" w:pos="1025"/>
        </w:tabs>
        <w:spacing w:after="0" w:line="240" w:lineRule="auto"/>
        <w:rPr>
          <w:rFonts w:ascii="Arial" w:hAnsi="Arial" w:cs="Arial"/>
        </w:rPr>
      </w:pPr>
      <w:hyperlink r:id="rId14" w:history="1">
        <w:r w:rsidR="004624B6" w:rsidRPr="002B792B">
          <w:rPr>
            <w:rStyle w:val="Hipervnculo"/>
            <w:rFonts w:ascii="Arial" w:hAnsi="Arial" w:cs="Arial"/>
          </w:rPr>
          <w:t>Twitter</w:t>
        </w:r>
      </w:hyperlink>
      <w:r w:rsidR="004624B6">
        <w:rPr>
          <w:rFonts w:ascii="Arial" w:hAnsi="Arial" w:cs="Arial"/>
        </w:rPr>
        <w:t xml:space="preserve"> -</w:t>
      </w:r>
      <w:r w:rsidR="004624B6" w:rsidRPr="002B792B">
        <w:rPr>
          <w:rFonts w:ascii="Arial" w:hAnsi="Arial" w:cs="Arial"/>
        </w:rPr>
        <w:t xml:space="preserve"> </w:t>
      </w:r>
      <w:hyperlink r:id="rId15" w:history="1">
        <w:r w:rsidR="004624B6" w:rsidRPr="002B792B">
          <w:rPr>
            <w:rStyle w:val="Hipervnculo"/>
            <w:rFonts w:ascii="Arial" w:hAnsi="Arial" w:cs="Arial"/>
          </w:rPr>
          <w:t>LinkedIn</w:t>
        </w:r>
      </w:hyperlink>
      <w:r w:rsidR="004624B6" w:rsidRPr="002B792B">
        <w:rPr>
          <w:rFonts w:ascii="Arial" w:hAnsi="Arial" w:cs="Arial"/>
        </w:rPr>
        <w:t xml:space="preserve"> </w:t>
      </w:r>
    </w:p>
    <w:p w:rsidR="004624B6" w:rsidRPr="002B792B" w:rsidRDefault="004624B6" w:rsidP="002B792B">
      <w:pPr>
        <w:spacing w:after="0" w:line="240" w:lineRule="auto"/>
        <w:rPr>
          <w:rFonts w:ascii="Arial" w:hAnsi="Arial" w:cs="Arial"/>
          <w:lang w:val="es-MX"/>
        </w:rPr>
      </w:pPr>
    </w:p>
    <w:sectPr w:rsidR="004624B6" w:rsidRPr="002B792B" w:rsidSect="00C5418B">
      <w:headerReference w:type="default" r:id="rId16"/>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75" w:rsidRDefault="00CC5B75" w:rsidP="00AF7681">
      <w:pPr>
        <w:spacing w:after="0" w:line="240" w:lineRule="auto"/>
      </w:pPr>
      <w:r>
        <w:separator/>
      </w:r>
    </w:p>
  </w:endnote>
  <w:endnote w:type="continuationSeparator" w:id="0">
    <w:p w:rsidR="00CC5B75" w:rsidRDefault="00CC5B75" w:rsidP="00AF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75" w:rsidRDefault="00CC5B75" w:rsidP="00AF7681">
      <w:pPr>
        <w:spacing w:after="0" w:line="240" w:lineRule="auto"/>
      </w:pPr>
      <w:r>
        <w:separator/>
      </w:r>
    </w:p>
  </w:footnote>
  <w:footnote w:type="continuationSeparator" w:id="0">
    <w:p w:rsidR="00CC5B75" w:rsidRDefault="00CC5B75" w:rsidP="00AF7681">
      <w:pPr>
        <w:spacing w:after="0" w:line="240" w:lineRule="auto"/>
      </w:pPr>
      <w:r>
        <w:continuationSeparator/>
      </w:r>
    </w:p>
  </w:footnote>
  <w:footnote w:id="1">
    <w:p w:rsidR="00241F06" w:rsidRPr="00611F93" w:rsidRDefault="00241F06" w:rsidP="00241F06">
      <w:pPr>
        <w:pStyle w:val="Textonotapie"/>
        <w:rPr>
          <w:rFonts w:ascii="Arial" w:hAnsi="Arial" w:cs="Arial"/>
          <w:sz w:val="18"/>
          <w:lang w:val="es-ES"/>
        </w:rPr>
      </w:pPr>
      <w:r w:rsidRPr="00D8468A">
        <w:rPr>
          <w:rStyle w:val="Refdenotaalpie"/>
          <w:rFonts w:ascii="Arial" w:hAnsi="Arial" w:cs="Arial"/>
          <w:sz w:val="18"/>
        </w:rPr>
        <w:footnoteRef/>
      </w:r>
      <w:r w:rsidRPr="00611F93">
        <w:rPr>
          <w:rFonts w:ascii="Arial" w:hAnsi="Arial" w:cs="Arial"/>
          <w:sz w:val="18"/>
          <w:lang w:val="es-ES"/>
        </w:rPr>
        <w:t xml:space="preserve"> Penetra</w:t>
      </w:r>
      <w:r w:rsidR="00611F93" w:rsidRPr="00611F93">
        <w:rPr>
          <w:rFonts w:ascii="Arial" w:hAnsi="Arial" w:cs="Arial"/>
          <w:sz w:val="18"/>
          <w:lang w:val="es-ES"/>
        </w:rPr>
        <w:t>c</w:t>
      </w:r>
      <w:r w:rsidRPr="00611F93">
        <w:rPr>
          <w:rFonts w:ascii="Arial" w:hAnsi="Arial" w:cs="Arial"/>
          <w:sz w:val="18"/>
          <w:lang w:val="es-ES"/>
        </w:rPr>
        <w:t>i</w:t>
      </w:r>
      <w:r w:rsidR="00611F93" w:rsidRPr="00611F93">
        <w:rPr>
          <w:rFonts w:ascii="Arial" w:hAnsi="Arial" w:cs="Arial"/>
          <w:sz w:val="18"/>
          <w:lang w:val="es-ES"/>
        </w:rPr>
        <w:t>ó</w:t>
      </w:r>
      <w:r w:rsidRPr="00611F93">
        <w:rPr>
          <w:rFonts w:ascii="Arial" w:hAnsi="Arial" w:cs="Arial"/>
          <w:sz w:val="18"/>
          <w:lang w:val="es-ES"/>
        </w:rPr>
        <w:t xml:space="preserve">n: % </w:t>
      </w:r>
      <w:r w:rsidR="00611F93" w:rsidRPr="00611F93">
        <w:rPr>
          <w:rFonts w:ascii="Arial" w:hAnsi="Arial" w:cs="Arial"/>
          <w:sz w:val="18"/>
          <w:lang w:val="es-ES"/>
        </w:rPr>
        <w:t>de hogares que compraron la marca al menos 1 vez en el año</w:t>
      </w:r>
    </w:p>
  </w:footnote>
  <w:footnote w:id="2">
    <w:p w:rsidR="00300A86" w:rsidRPr="00611F93" w:rsidRDefault="00300A86" w:rsidP="00300A86">
      <w:pPr>
        <w:pStyle w:val="Textonotapie"/>
        <w:rPr>
          <w:rFonts w:ascii="Arial" w:hAnsi="Arial" w:cs="Arial"/>
          <w:lang w:val="es-ES"/>
        </w:rPr>
      </w:pPr>
      <w:r w:rsidRPr="00AB7F47">
        <w:rPr>
          <w:rStyle w:val="Refdenotaalpie"/>
          <w:rFonts w:ascii="Arial" w:hAnsi="Arial" w:cs="Arial"/>
          <w:sz w:val="18"/>
        </w:rPr>
        <w:footnoteRef/>
      </w:r>
      <w:r w:rsidRPr="00611F93">
        <w:rPr>
          <w:rFonts w:ascii="Arial" w:hAnsi="Arial" w:cs="Arial"/>
          <w:sz w:val="18"/>
          <w:lang w:val="es-ES"/>
        </w:rPr>
        <w:t xml:space="preserve"> </w:t>
      </w:r>
      <w:proofErr w:type="spellStart"/>
      <w:r w:rsidRPr="00611F93">
        <w:rPr>
          <w:rFonts w:ascii="Arial" w:hAnsi="Arial" w:cs="Arial"/>
          <w:sz w:val="18"/>
          <w:lang w:val="es-ES"/>
        </w:rPr>
        <w:t>Consumer</w:t>
      </w:r>
      <w:proofErr w:type="spellEnd"/>
      <w:r w:rsidRPr="00611F93">
        <w:rPr>
          <w:rFonts w:ascii="Arial" w:hAnsi="Arial" w:cs="Arial"/>
          <w:sz w:val="18"/>
          <w:lang w:val="es-ES"/>
        </w:rPr>
        <w:t xml:space="preserve"> </w:t>
      </w:r>
      <w:proofErr w:type="spellStart"/>
      <w:r w:rsidRPr="00611F93">
        <w:rPr>
          <w:rFonts w:ascii="Arial" w:hAnsi="Arial" w:cs="Arial"/>
          <w:sz w:val="18"/>
          <w:lang w:val="es-ES"/>
        </w:rPr>
        <w:t>Reach</w:t>
      </w:r>
      <w:proofErr w:type="spellEnd"/>
      <w:r w:rsidRPr="00611F93">
        <w:rPr>
          <w:rFonts w:ascii="Arial" w:hAnsi="Arial" w:cs="Arial"/>
          <w:sz w:val="18"/>
          <w:lang w:val="es-ES"/>
        </w:rPr>
        <w:t xml:space="preserve"> </w:t>
      </w:r>
      <w:proofErr w:type="spellStart"/>
      <w:r w:rsidRPr="00611F93">
        <w:rPr>
          <w:rFonts w:ascii="Arial" w:hAnsi="Arial" w:cs="Arial"/>
          <w:sz w:val="18"/>
          <w:lang w:val="es-ES"/>
        </w:rPr>
        <w:t>Points</w:t>
      </w:r>
      <w:proofErr w:type="spellEnd"/>
      <w:r w:rsidRPr="00611F93">
        <w:rPr>
          <w:rFonts w:ascii="Arial" w:hAnsi="Arial" w:cs="Arial"/>
          <w:sz w:val="18"/>
          <w:lang w:val="es-ES"/>
        </w:rPr>
        <w:t xml:space="preserve"> (CRP) </w:t>
      </w:r>
      <w:r w:rsidR="00611F93" w:rsidRPr="00611F93">
        <w:rPr>
          <w:rFonts w:ascii="Arial" w:hAnsi="Arial" w:cs="Arial"/>
          <w:sz w:val="18"/>
          <w:lang w:val="es-ES"/>
        </w:rPr>
        <w:t>es la métrica de</w:t>
      </w:r>
      <w:r w:rsidRPr="00611F93">
        <w:rPr>
          <w:rFonts w:ascii="Arial" w:hAnsi="Arial" w:cs="Arial"/>
          <w:sz w:val="18"/>
          <w:lang w:val="es-ES"/>
        </w:rPr>
        <w:t xml:space="preserve"> Kantar</w:t>
      </w:r>
      <w:r w:rsidR="00611F93" w:rsidRPr="00611F93">
        <w:rPr>
          <w:rFonts w:ascii="Arial" w:hAnsi="Arial" w:cs="Arial"/>
          <w:sz w:val="18"/>
          <w:lang w:val="es-ES"/>
        </w:rPr>
        <w:t xml:space="preserve"> para crear el</w:t>
      </w:r>
      <w:r w:rsidRPr="00611F93">
        <w:rPr>
          <w:rFonts w:ascii="Arial" w:hAnsi="Arial" w:cs="Arial"/>
          <w:sz w:val="18"/>
          <w:lang w:val="es-ES"/>
        </w:rPr>
        <w:t xml:space="preserve"> rank</w:t>
      </w:r>
      <w:r w:rsidR="00611F93" w:rsidRPr="00611F93">
        <w:rPr>
          <w:rFonts w:ascii="Arial" w:hAnsi="Arial" w:cs="Arial"/>
          <w:sz w:val="18"/>
          <w:lang w:val="es-ES"/>
        </w:rPr>
        <w:t>ing de las marcas más exitosas, en base a la cantidad de veces que fueron elegidas por los consumidores en el año</w:t>
      </w:r>
      <w:r w:rsidRPr="00611F93">
        <w:rPr>
          <w:rFonts w:ascii="Arial" w:hAnsi="Arial" w:cs="Arial"/>
          <w:sz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99" w:rsidRPr="00E244E9" w:rsidRDefault="00895899" w:rsidP="00C5418B">
    <w:pPr>
      <w:pStyle w:val="ContactDetails"/>
      <w:spacing w:line="276" w:lineRule="auto"/>
      <w:jc w:val="left"/>
      <w:rPr>
        <w:rFonts w:cs="Arial"/>
        <w:sz w:val="18"/>
        <w:szCs w:val="18"/>
      </w:rPr>
    </w:pPr>
    <w:r>
      <w:rPr>
        <w:noProof/>
        <w:lang w:val="es-ES" w:eastAsia="es-ES"/>
      </w:rPr>
      <w:drawing>
        <wp:anchor distT="0" distB="0" distL="114300" distR="114300" simplePos="0" relativeHeight="251657728" behindDoc="0" locked="0" layoutInCell="1" allowOverlap="1" wp14:anchorId="4591504C" wp14:editId="053857A0">
          <wp:simplePos x="0" y="0"/>
          <wp:positionH relativeFrom="column">
            <wp:posOffset>104172</wp:posOffset>
          </wp:positionH>
          <wp:positionV relativeFrom="paragraph">
            <wp:posOffset>67310</wp:posOffset>
          </wp:positionV>
          <wp:extent cx="1490345" cy="302895"/>
          <wp:effectExtent l="0" t="0" r="0" b="1905"/>
          <wp:wrapNone/>
          <wp:docPr id="12" name="Pictur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F5000D-B42C-49AF-9782-D40F7DEBAE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F5000D-B42C-49AF-9782-D40F7DEBAE2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90345" cy="302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E82"/>
    <w:multiLevelType w:val="hybridMultilevel"/>
    <w:tmpl w:val="282A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666BB9"/>
    <w:multiLevelType w:val="hybridMultilevel"/>
    <w:tmpl w:val="CBAE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461A57"/>
    <w:multiLevelType w:val="hybridMultilevel"/>
    <w:tmpl w:val="8076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B6AA1"/>
    <w:multiLevelType w:val="hybridMultilevel"/>
    <w:tmpl w:val="25744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8D0FC9"/>
    <w:multiLevelType w:val="hybridMultilevel"/>
    <w:tmpl w:val="A7EA36A2"/>
    <w:lvl w:ilvl="0" w:tplc="2E106368">
      <w:start w:val="1"/>
      <w:numFmt w:val="bullet"/>
      <w:lvlText w:val=""/>
      <w:lvlJc w:val="left"/>
      <w:pPr>
        <w:ind w:left="720"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0A955B6"/>
    <w:multiLevelType w:val="hybridMultilevel"/>
    <w:tmpl w:val="FB36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C77D3E"/>
    <w:multiLevelType w:val="hybridMultilevel"/>
    <w:tmpl w:val="2F48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2"/>
  </w:num>
  <w:num w:numId="6">
    <w:abstractNumId w:val="1"/>
  </w:num>
  <w:num w:numId="7">
    <w:abstractNumId w:val="5"/>
  </w:num>
  <w:num w:numId="8">
    <w:abstractNumId w:val="6"/>
  </w:num>
  <w:num w:numId="9">
    <w:abstractNumId w:val="4"/>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3D"/>
    <w:rsid w:val="00010FFD"/>
    <w:rsid w:val="00021408"/>
    <w:rsid w:val="00037A4A"/>
    <w:rsid w:val="00041923"/>
    <w:rsid w:val="00056577"/>
    <w:rsid w:val="000604C3"/>
    <w:rsid w:val="000613DA"/>
    <w:rsid w:val="00070638"/>
    <w:rsid w:val="000A1FD1"/>
    <w:rsid w:val="000A61F3"/>
    <w:rsid w:val="000B0B14"/>
    <w:rsid w:val="000B2176"/>
    <w:rsid w:val="000B7ACE"/>
    <w:rsid w:val="000E61FD"/>
    <w:rsid w:val="00103A4A"/>
    <w:rsid w:val="001107B9"/>
    <w:rsid w:val="00117E33"/>
    <w:rsid w:val="00124F5C"/>
    <w:rsid w:val="001323CD"/>
    <w:rsid w:val="00142344"/>
    <w:rsid w:val="001524A9"/>
    <w:rsid w:val="00184B33"/>
    <w:rsid w:val="00186C55"/>
    <w:rsid w:val="00190332"/>
    <w:rsid w:val="00196AC9"/>
    <w:rsid w:val="001A0B0E"/>
    <w:rsid w:val="001A4486"/>
    <w:rsid w:val="001A68B0"/>
    <w:rsid w:val="001B2CC1"/>
    <w:rsid w:val="001C074B"/>
    <w:rsid w:val="001C3B71"/>
    <w:rsid w:val="001E0044"/>
    <w:rsid w:val="001E2A63"/>
    <w:rsid w:val="001E2CC5"/>
    <w:rsid w:val="001E4363"/>
    <w:rsid w:val="001E6521"/>
    <w:rsid w:val="001F3E5F"/>
    <w:rsid w:val="002008A6"/>
    <w:rsid w:val="00223681"/>
    <w:rsid w:val="0023652A"/>
    <w:rsid w:val="00241455"/>
    <w:rsid w:val="002419DA"/>
    <w:rsid w:val="00241F06"/>
    <w:rsid w:val="00256C5E"/>
    <w:rsid w:val="00261925"/>
    <w:rsid w:val="002629B9"/>
    <w:rsid w:val="00263756"/>
    <w:rsid w:val="002756F8"/>
    <w:rsid w:val="00291A6F"/>
    <w:rsid w:val="002A4636"/>
    <w:rsid w:val="002B792B"/>
    <w:rsid w:val="002C6559"/>
    <w:rsid w:val="002D5CFE"/>
    <w:rsid w:val="002F0518"/>
    <w:rsid w:val="002F2E53"/>
    <w:rsid w:val="00300A86"/>
    <w:rsid w:val="003058E4"/>
    <w:rsid w:val="00315150"/>
    <w:rsid w:val="00322984"/>
    <w:rsid w:val="00332A5A"/>
    <w:rsid w:val="00343249"/>
    <w:rsid w:val="00346038"/>
    <w:rsid w:val="003531E0"/>
    <w:rsid w:val="0035620C"/>
    <w:rsid w:val="0035652A"/>
    <w:rsid w:val="00367179"/>
    <w:rsid w:val="003874A8"/>
    <w:rsid w:val="003A4A42"/>
    <w:rsid w:val="003A7D9E"/>
    <w:rsid w:val="003C2CA2"/>
    <w:rsid w:val="003D105D"/>
    <w:rsid w:val="003D183F"/>
    <w:rsid w:val="003E487A"/>
    <w:rsid w:val="00403912"/>
    <w:rsid w:val="00411E36"/>
    <w:rsid w:val="0041330D"/>
    <w:rsid w:val="00415855"/>
    <w:rsid w:val="00421083"/>
    <w:rsid w:val="004312F7"/>
    <w:rsid w:val="00432786"/>
    <w:rsid w:val="0043559E"/>
    <w:rsid w:val="0044324D"/>
    <w:rsid w:val="00446911"/>
    <w:rsid w:val="004624B6"/>
    <w:rsid w:val="00465134"/>
    <w:rsid w:val="00476AEC"/>
    <w:rsid w:val="0048133D"/>
    <w:rsid w:val="00485D91"/>
    <w:rsid w:val="0049008E"/>
    <w:rsid w:val="004A1C99"/>
    <w:rsid w:val="004A2C5C"/>
    <w:rsid w:val="004A4B61"/>
    <w:rsid w:val="004A69F7"/>
    <w:rsid w:val="004B7743"/>
    <w:rsid w:val="004C25A9"/>
    <w:rsid w:val="004C60AB"/>
    <w:rsid w:val="004C7299"/>
    <w:rsid w:val="004D4534"/>
    <w:rsid w:val="004E07FA"/>
    <w:rsid w:val="004E0DAA"/>
    <w:rsid w:val="004E2398"/>
    <w:rsid w:val="004F5C3E"/>
    <w:rsid w:val="00511338"/>
    <w:rsid w:val="00525409"/>
    <w:rsid w:val="00537389"/>
    <w:rsid w:val="00537C51"/>
    <w:rsid w:val="00551600"/>
    <w:rsid w:val="00552A10"/>
    <w:rsid w:val="005779B7"/>
    <w:rsid w:val="00585FE8"/>
    <w:rsid w:val="00597AB1"/>
    <w:rsid w:val="005A5922"/>
    <w:rsid w:val="005B22E9"/>
    <w:rsid w:val="005B4657"/>
    <w:rsid w:val="005D2DC6"/>
    <w:rsid w:val="005D46C5"/>
    <w:rsid w:val="005E0D31"/>
    <w:rsid w:val="005E432D"/>
    <w:rsid w:val="006051EC"/>
    <w:rsid w:val="00611F93"/>
    <w:rsid w:val="00620D8D"/>
    <w:rsid w:val="0063099E"/>
    <w:rsid w:val="00633323"/>
    <w:rsid w:val="006514B5"/>
    <w:rsid w:val="006672E4"/>
    <w:rsid w:val="00692DB9"/>
    <w:rsid w:val="00696DEA"/>
    <w:rsid w:val="006A3616"/>
    <w:rsid w:val="006B2FFA"/>
    <w:rsid w:val="006E0E63"/>
    <w:rsid w:val="00704EA9"/>
    <w:rsid w:val="0072043F"/>
    <w:rsid w:val="007228FB"/>
    <w:rsid w:val="00750640"/>
    <w:rsid w:val="00750B26"/>
    <w:rsid w:val="007651E6"/>
    <w:rsid w:val="007C6B79"/>
    <w:rsid w:val="007D13F7"/>
    <w:rsid w:val="007E26C6"/>
    <w:rsid w:val="00806707"/>
    <w:rsid w:val="00816AD8"/>
    <w:rsid w:val="008225A9"/>
    <w:rsid w:val="008300C8"/>
    <w:rsid w:val="00842CD2"/>
    <w:rsid w:val="00854096"/>
    <w:rsid w:val="00861911"/>
    <w:rsid w:val="00873BD7"/>
    <w:rsid w:val="00885974"/>
    <w:rsid w:val="00885FEA"/>
    <w:rsid w:val="00895899"/>
    <w:rsid w:val="008A1694"/>
    <w:rsid w:val="008B5704"/>
    <w:rsid w:val="008C12B9"/>
    <w:rsid w:val="008C59CE"/>
    <w:rsid w:val="008D06DD"/>
    <w:rsid w:val="008D0D66"/>
    <w:rsid w:val="008D51F7"/>
    <w:rsid w:val="008E10C8"/>
    <w:rsid w:val="008F0D87"/>
    <w:rsid w:val="008F32E0"/>
    <w:rsid w:val="008F4950"/>
    <w:rsid w:val="00905784"/>
    <w:rsid w:val="00916AF8"/>
    <w:rsid w:val="00924591"/>
    <w:rsid w:val="00924A61"/>
    <w:rsid w:val="00935CBE"/>
    <w:rsid w:val="009474FF"/>
    <w:rsid w:val="00960E83"/>
    <w:rsid w:val="00991BEF"/>
    <w:rsid w:val="009940F2"/>
    <w:rsid w:val="009B3994"/>
    <w:rsid w:val="009B6B50"/>
    <w:rsid w:val="009C1D6F"/>
    <w:rsid w:val="009D4C61"/>
    <w:rsid w:val="009E4784"/>
    <w:rsid w:val="009E67ED"/>
    <w:rsid w:val="00A0397B"/>
    <w:rsid w:val="00A06FC9"/>
    <w:rsid w:val="00A1266D"/>
    <w:rsid w:val="00A24141"/>
    <w:rsid w:val="00A362FF"/>
    <w:rsid w:val="00A40D66"/>
    <w:rsid w:val="00A50D99"/>
    <w:rsid w:val="00A64105"/>
    <w:rsid w:val="00A650B4"/>
    <w:rsid w:val="00A90671"/>
    <w:rsid w:val="00AA14AD"/>
    <w:rsid w:val="00AA6A97"/>
    <w:rsid w:val="00AC4F40"/>
    <w:rsid w:val="00AD0D07"/>
    <w:rsid w:val="00AE172D"/>
    <w:rsid w:val="00AF51BA"/>
    <w:rsid w:val="00AF6EF8"/>
    <w:rsid w:val="00AF7681"/>
    <w:rsid w:val="00B163E0"/>
    <w:rsid w:val="00B32F0B"/>
    <w:rsid w:val="00B40775"/>
    <w:rsid w:val="00B416D2"/>
    <w:rsid w:val="00B41EEF"/>
    <w:rsid w:val="00B512F5"/>
    <w:rsid w:val="00B61993"/>
    <w:rsid w:val="00B82A77"/>
    <w:rsid w:val="00B90AD7"/>
    <w:rsid w:val="00BA4C72"/>
    <w:rsid w:val="00BB2CC0"/>
    <w:rsid w:val="00BC0698"/>
    <w:rsid w:val="00BC4DBF"/>
    <w:rsid w:val="00BC5CDB"/>
    <w:rsid w:val="00BD4509"/>
    <w:rsid w:val="00BD57E1"/>
    <w:rsid w:val="00BE20D0"/>
    <w:rsid w:val="00BE2F08"/>
    <w:rsid w:val="00C00F04"/>
    <w:rsid w:val="00C226EB"/>
    <w:rsid w:val="00C22DC6"/>
    <w:rsid w:val="00C242D4"/>
    <w:rsid w:val="00C40E4A"/>
    <w:rsid w:val="00C5418B"/>
    <w:rsid w:val="00C60318"/>
    <w:rsid w:val="00C6559D"/>
    <w:rsid w:val="00C6758C"/>
    <w:rsid w:val="00CA08AD"/>
    <w:rsid w:val="00CA545F"/>
    <w:rsid w:val="00CA63F6"/>
    <w:rsid w:val="00CC5B75"/>
    <w:rsid w:val="00CD0022"/>
    <w:rsid w:val="00D03CD7"/>
    <w:rsid w:val="00D04008"/>
    <w:rsid w:val="00D12367"/>
    <w:rsid w:val="00D22B45"/>
    <w:rsid w:val="00D3429B"/>
    <w:rsid w:val="00D34807"/>
    <w:rsid w:val="00D63B5A"/>
    <w:rsid w:val="00D646A7"/>
    <w:rsid w:val="00D73544"/>
    <w:rsid w:val="00D8468A"/>
    <w:rsid w:val="00DA3712"/>
    <w:rsid w:val="00DD32CC"/>
    <w:rsid w:val="00DE4E62"/>
    <w:rsid w:val="00DF5F2D"/>
    <w:rsid w:val="00DF7A31"/>
    <w:rsid w:val="00E04E11"/>
    <w:rsid w:val="00E36902"/>
    <w:rsid w:val="00E40996"/>
    <w:rsid w:val="00E40A8B"/>
    <w:rsid w:val="00E546F3"/>
    <w:rsid w:val="00E631C3"/>
    <w:rsid w:val="00E66FC8"/>
    <w:rsid w:val="00E71292"/>
    <w:rsid w:val="00E92FA6"/>
    <w:rsid w:val="00E974B5"/>
    <w:rsid w:val="00EA3700"/>
    <w:rsid w:val="00EA7D5D"/>
    <w:rsid w:val="00EB0671"/>
    <w:rsid w:val="00EB7CD8"/>
    <w:rsid w:val="00EC036B"/>
    <w:rsid w:val="00ED5F9A"/>
    <w:rsid w:val="00EE1722"/>
    <w:rsid w:val="00EE783F"/>
    <w:rsid w:val="00EE7A06"/>
    <w:rsid w:val="00EF633D"/>
    <w:rsid w:val="00F26D2E"/>
    <w:rsid w:val="00F34E5A"/>
    <w:rsid w:val="00F42DAE"/>
    <w:rsid w:val="00F81015"/>
    <w:rsid w:val="00F820F8"/>
    <w:rsid w:val="00F871E7"/>
    <w:rsid w:val="00FC2698"/>
    <w:rsid w:val="00FF19C1"/>
    <w:rsid w:val="00FF3E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33D"/>
    <w:pPr>
      <w:ind w:left="720"/>
      <w:contextualSpacing/>
    </w:pPr>
  </w:style>
  <w:style w:type="paragraph" w:styleId="Encabezado">
    <w:name w:val="header"/>
    <w:basedOn w:val="Normal"/>
    <w:link w:val="EncabezadoCar"/>
    <w:unhideWhenUsed/>
    <w:rsid w:val="00AF768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F7681"/>
  </w:style>
  <w:style w:type="paragraph" w:styleId="Piedepgina">
    <w:name w:val="footer"/>
    <w:basedOn w:val="Normal"/>
    <w:link w:val="PiedepginaCar"/>
    <w:uiPriority w:val="99"/>
    <w:unhideWhenUsed/>
    <w:rsid w:val="00AF768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F7681"/>
  </w:style>
  <w:style w:type="character" w:styleId="Hipervnculo">
    <w:name w:val="Hyperlink"/>
    <w:rsid w:val="00AF7681"/>
    <w:rPr>
      <w:u w:val="single"/>
    </w:rPr>
  </w:style>
  <w:style w:type="paragraph" w:customStyle="1" w:styleId="BodyB">
    <w:name w:val="Body B"/>
    <w:rsid w:val="00AF768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en-GB"/>
    </w:rPr>
  </w:style>
  <w:style w:type="character" w:customStyle="1" w:styleId="None">
    <w:name w:val="None"/>
    <w:rsid w:val="00AF7681"/>
  </w:style>
  <w:style w:type="character" w:styleId="Refdecomentario">
    <w:name w:val="annotation reference"/>
    <w:basedOn w:val="Fuentedeprrafopredeter"/>
    <w:uiPriority w:val="99"/>
    <w:semiHidden/>
    <w:unhideWhenUsed/>
    <w:rsid w:val="00AF7681"/>
    <w:rPr>
      <w:sz w:val="16"/>
      <w:szCs w:val="16"/>
    </w:rPr>
  </w:style>
  <w:style w:type="paragraph" w:styleId="Textocomentario">
    <w:name w:val="annotation text"/>
    <w:basedOn w:val="Normal"/>
    <w:link w:val="TextocomentarioCar"/>
    <w:uiPriority w:val="99"/>
    <w:semiHidden/>
    <w:unhideWhenUsed/>
    <w:rsid w:val="00AF76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7681"/>
    <w:rPr>
      <w:sz w:val="20"/>
      <w:szCs w:val="20"/>
    </w:rPr>
  </w:style>
  <w:style w:type="paragraph" w:styleId="Asuntodelcomentario">
    <w:name w:val="annotation subject"/>
    <w:basedOn w:val="Textocomentario"/>
    <w:next w:val="Textocomentario"/>
    <w:link w:val="AsuntodelcomentarioCar"/>
    <w:uiPriority w:val="99"/>
    <w:semiHidden/>
    <w:unhideWhenUsed/>
    <w:rsid w:val="00AF7681"/>
    <w:rPr>
      <w:b/>
      <w:bCs/>
    </w:rPr>
  </w:style>
  <w:style w:type="character" w:customStyle="1" w:styleId="AsuntodelcomentarioCar">
    <w:name w:val="Asunto del comentario Car"/>
    <w:basedOn w:val="TextocomentarioCar"/>
    <w:link w:val="Asuntodelcomentario"/>
    <w:uiPriority w:val="99"/>
    <w:semiHidden/>
    <w:rsid w:val="00AF7681"/>
    <w:rPr>
      <w:b/>
      <w:bCs/>
      <w:sz w:val="20"/>
      <w:szCs w:val="20"/>
    </w:rPr>
  </w:style>
  <w:style w:type="paragraph" w:styleId="Textodeglobo">
    <w:name w:val="Balloon Text"/>
    <w:basedOn w:val="Normal"/>
    <w:link w:val="TextodegloboCar"/>
    <w:uiPriority w:val="99"/>
    <w:semiHidden/>
    <w:unhideWhenUsed/>
    <w:rsid w:val="00AF76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681"/>
    <w:rPr>
      <w:rFonts w:ascii="Segoe UI" w:hAnsi="Segoe UI" w:cs="Segoe UI"/>
      <w:sz w:val="18"/>
      <w:szCs w:val="18"/>
    </w:rPr>
  </w:style>
  <w:style w:type="character" w:customStyle="1" w:styleId="Hyperlink3">
    <w:name w:val="Hyperlink.3"/>
    <w:basedOn w:val="Fuentedeprrafopredeter"/>
    <w:rsid w:val="00AF7681"/>
    <w:rPr>
      <w:rFonts w:ascii="Calibri" w:eastAsia="Calibri" w:hAnsi="Calibri" w:cs="Calibri"/>
      <w:color w:val="0000FF"/>
      <w:sz w:val="22"/>
      <w:szCs w:val="22"/>
      <w:u w:val="single" w:color="0000FF"/>
      <w:lang w:val="en-US"/>
    </w:rPr>
  </w:style>
  <w:style w:type="paragraph" w:customStyle="1" w:styleId="bodyb0">
    <w:name w:val="bodyb"/>
    <w:basedOn w:val="Normal"/>
    <w:uiPriority w:val="99"/>
    <w:rsid w:val="00AF7681"/>
    <w:pPr>
      <w:spacing w:after="0" w:line="240" w:lineRule="auto"/>
    </w:pPr>
    <w:rPr>
      <w:rFonts w:ascii="Times New Roman" w:hAnsi="Times New Roman" w:cs="Times New Roman"/>
      <w:color w:val="000000"/>
      <w:sz w:val="24"/>
      <w:szCs w:val="24"/>
      <w:lang w:eastAsia="en-GB"/>
    </w:rPr>
  </w:style>
  <w:style w:type="character" w:customStyle="1" w:styleId="none0">
    <w:name w:val="none"/>
    <w:basedOn w:val="Fuentedeprrafopredeter"/>
    <w:rsid w:val="00AF7681"/>
  </w:style>
  <w:style w:type="paragraph" w:customStyle="1" w:styleId="ContactDetails">
    <w:name w:val="Contact Details"/>
    <w:basedOn w:val="Normal"/>
    <w:rsid w:val="00D34807"/>
    <w:pPr>
      <w:spacing w:after="0" w:line="180" w:lineRule="atLeast"/>
      <w:jc w:val="right"/>
    </w:pPr>
    <w:rPr>
      <w:rFonts w:ascii="Arial" w:eastAsia="Times New Roman" w:hAnsi="Arial" w:cs="Times New Roman"/>
      <w:sz w:val="14"/>
      <w:szCs w:val="24"/>
    </w:rPr>
  </w:style>
  <w:style w:type="character" w:customStyle="1" w:styleId="Mencinsinresolver1">
    <w:name w:val="Mención sin resolver1"/>
    <w:basedOn w:val="Fuentedeprrafopredeter"/>
    <w:uiPriority w:val="99"/>
    <w:semiHidden/>
    <w:unhideWhenUsed/>
    <w:rsid w:val="00DD32CC"/>
    <w:rPr>
      <w:color w:val="808080"/>
      <w:shd w:val="clear" w:color="auto" w:fill="E6E6E6"/>
    </w:rPr>
  </w:style>
  <w:style w:type="character" w:styleId="Hipervnculovisitado">
    <w:name w:val="FollowedHyperlink"/>
    <w:basedOn w:val="Fuentedeprrafopredeter"/>
    <w:uiPriority w:val="99"/>
    <w:semiHidden/>
    <w:unhideWhenUsed/>
    <w:rsid w:val="00BD4509"/>
    <w:rPr>
      <w:color w:val="800080" w:themeColor="followedHyperlink"/>
      <w:u w:val="single"/>
    </w:rPr>
  </w:style>
  <w:style w:type="table" w:styleId="Tablaconcuadrcula">
    <w:name w:val="Table Grid"/>
    <w:basedOn w:val="Tablanormal"/>
    <w:uiPriority w:val="59"/>
    <w:rsid w:val="00E97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A4A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4A42"/>
    <w:rPr>
      <w:sz w:val="20"/>
      <w:szCs w:val="20"/>
    </w:rPr>
  </w:style>
  <w:style w:type="character" w:styleId="Refdenotaalpie">
    <w:name w:val="footnote reference"/>
    <w:basedOn w:val="Fuentedeprrafopredeter"/>
    <w:uiPriority w:val="99"/>
    <w:semiHidden/>
    <w:unhideWhenUsed/>
    <w:rsid w:val="003A4A42"/>
    <w:rPr>
      <w:vertAlign w:val="superscript"/>
    </w:rPr>
  </w:style>
  <w:style w:type="paragraph" w:customStyle="1" w:styleId="Default">
    <w:name w:val="Default"/>
    <w:basedOn w:val="Normal"/>
    <w:rsid w:val="003874A8"/>
    <w:pPr>
      <w:autoSpaceDE w:val="0"/>
      <w:autoSpaceDN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33D"/>
    <w:pPr>
      <w:ind w:left="720"/>
      <w:contextualSpacing/>
    </w:pPr>
  </w:style>
  <w:style w:type="paragraph" w:styleId="Encabezado">
    <w:name w:val="header"/>
    <w:basedOn w:val="Normal"/>
    <w:link w:val="EncabezadoCar"/>
    <w:unhideWhenUsed/>
    <w:rsid w:val="00AF768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F7681"/>
  </w:style>
  <w:style w:type="paragraph" w:styleId="Piedepgina">
    <w:name w:val="footer"/>
    <w:basedOn w:val="Normal"/>
    <w:link w:val="PiedepginaCar"/>
    <w:uiPriority w:val="99"/>
    <w:unhideWhenUsed/>
    <w:rsid w:val="00AF768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F7681"/>
  </w:style>
  <w:style w:type="character" w:styleId="Hipervnculo">
    <w:name w:val="Hyperlink"/>
    <w:rsid w:val="00AF7681"/>
    <w:rPr>
      <w:u w:val="single"/>
    </w:rPr>
  </w:style>
  <w:style w:type="paragraph" w:customStyle="1" w:styleId="BodyB">
    <w:name w:val="Body B"/>
    <w:rsid w:val="00AF768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en-GB"/>
    </w:rPr>
  </w:style>
  <w:style w:type="character" w:customStyle="1" w:styleId="None">
    <w:name w:val="None"/>
    <w:rsid w:val="00AF7681"/>
  </w:style>
  <w:style w:type="character" w:styleId="Refdecomentario">
    <w:name w:val="annotation reference"/>
    <w:basedOn w:val="Fuentedeprrafopredeter"/>
    <w:uiPriority w:val="99"/>
    <w:semiHidden/>
    <w:unhideWhenUsed/>
    <w:rsid w:val="00AF7681"/>
    <w:rPr>
      <w:sz w:val="16"/>
      <w:szCs w:val="16"/>
    </w:rPr>
  </w:style>
  <w:style w:type="paragraph" w:styleId="Textocomentario">
    <w:name w:val="annotation text"/>
    <w:basedOn w:val="Normal"/>
    <w:link w:val="TextocomentarioCar"/>
    <w:uiPriority w:val="99"/>
    <w:semiHidden/>
    <w:unhideWhenUsed/>
    <w:rsid w:val="00AF76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7681"/>
    <w:rPr>
      <w:sz w:val="20"/>
      <w:szCs w:val="20"/>
    </w:rPr>
  </w:style>
  <w:style w:type="paragraph" w:styleId="Asuntodelcomentario">
    <w:name w:val="annotation subject"/>
    <w:basedOn w:val="Textocomentario"/>
    <w:next w:val="Textocomentario"/>
    <w:link w:val="AsuntodelcomentarioCar"/>
    <w:uiPriority w:val="99"/>
    <w:semiHidden/>
    <w:unhideWhenUsed/>
    <w:rsid w:val="00AF7681"/>
    <w:rPr>
      <w:b/>
      <w:bCs/>
    </w:rPr>
  </w:style>
  <w:style w:type="character" w:customStyle="1" w:styleId="AsuntodelcomentarioCar">
    <w:name w:val="Asunto del comentario Car"/>
    <w:basedOn w:val="TextocomentarioCar"/>
    <w:link w:val="Asuntodelcomentario"/>
    <w:uiPriority w:val="99"/>
    <w:semiHidden/>
    <w:rsid w:val="00AF7681"/>
    <w:rPr>
      <w:b/>
      <w:bCs/>
      <w:sz w:val="20"/>
      <w:szCs w:val="20"/>
    </w:rPr>
  </w:style>
  <w:style w:type="paragraph" w:styleId="Textodeglobo">
    <w:name w:val="Balloon Text"/>
    <w:basedOn w:val="Normal"/>
    <w:link w:val="TextodegloboCar"/>
    <w:uiPriority w:val="99"/>
    <w:semiHidden/>
    <w:unhideWhenUsed/>
    <w:rsid w:val="00AF76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681"/>
    <w:rPr>
      <w:rFonts w:ascii="Segoe UI" w:hAnsi="Segoe UI" w:cs="Segoe UI"/>
      <w:sz w:val="18"/>
      <w:szCs w:val="18"/>
    </w:rPr>
  </w:style>
  <w:style w:type="character" w:customStyle="1" w:styleId="Hyperlink3">
    <w:name w:val="Hyperlink.3"/>
    <w:basedOn w:val="Fuentedeprrafopredeter"/>
    <w:rsid w:val="00AF7681"/>
    <w:rPr>
      <w:rFonts w:ascii="Calibri" w:eastAsia="Calibri" w:hAnsi="Calibri" w:cs="Calibri"/>
      <w:color w:val="0000FF"/>
      <w:sz w:val="22"/>
      <w:szCs w:val="22"/>
      <w:u w:val="single" w:color="0000FF"/>
      <w:lang w:val="en-US"/>
    </w:rPr>
  </w:style>
  <w:style w:type="paragraph" w:customStyle="1" w:styleId="bodyb0">
    <w:name w:val="bodyb"/>
    <w:basedOn w:val="Normal"/>
    <w:uiPriority w:val="99"/>
    <w:rsid w:val="00AF7681"/>
    <w:pPr>
      <w:spacing w:after="0" w:line="240" w:lineRule="auto"/>
    </w:pPr>
    <w:rPr>
      <w:rFonts w:ascii="Times New Roman" w:hAnsi="Times New Roman" w:cs="Times New Roman"/>
      <w:color w:val="000000"/>
      <w:sz w:val="24"/>
      <w:szCs w:val="24"/>
      <w:lang w:eastAsia="en-GB"/>
    </w:rPr>
  </w:style>
  <w:style w:type="character" w:customStyle="1" w:styleId="none0">
    <w:name w:val="none"/>
    <w:basedOn w:val="Fuentedeprrafopredeter"/>
    <w:rsid w:val="00AF7681"/>
  </w:style>
  <w:style w:type="paragraph" w:customStyle="1" w:styleId="ContactDetails">
    <w:name w:val="Contact Details"/>
    <w:basedOn w:val="Normal"/>
    <w:rsid w:val="00D34807"/>
    <w:pPr>
      <w:spacing w:after="0" w:line="180" w:lineRule="atLeast"/>
      <w:jc w:val="right"/>
    </w:pPr>
    <w:rPr>
      <w:rFonts w:ascii="Arial" w:eastAsia="Times New Roman" w:hAnsi="Arial" w:cs="Times New Roman"/>
      <w:sz w:val="14"/>
      <w:szCs w:val="24"/>
    </w:rPr>
  </w:style>
  <w:style w:type="character" w:customStyle="1" w:styleId="Mencinsinresolver1">
    <w:name w:val="Mención sin resolver1"/>
    <w:basedOn w:val="Fuentedeprrafopredeter"/>
    <w:uiPriority w:val="99"/>
    <w:semiHidden/>
    <w:unhideWhenUsed/>
    <w:rsid w:val="00DD32CC"/>
    <w:rPr>
      <w:color w:val="808080"/>
      <w:shd w:val="clear" w:color="auto" w:fill="E6E6E6"/>
    </w:rPr>
  </w:style>
  <w:style w:type="character" w:styleId="Hipervnculovisitado">
    <w:name w:val="FollowedHyperlink"/>
    <w:basedOn w:val="Fuentedeprrafopredeter"/>
    <w:uiPriority w:val="99"/>
    <w:semiHidden/>
    <w:unhideWhenUsed/>
    <w:rsid w:val="00BD4509"/>
    <w:rPr>
      <w:color w:val="800080" w:themeColor="followedHyperlink"/>
      <w:u w:val="single"/>
    </w:rPr>
  </w:style>
  <w:style w:type="table" w:styleId="Tablaconcuadrcula">
    <w:name w:val="Table Grid"/>
    <w:basedOn w:val="Tablanormal"/>
    <w:uiPriority w:val="59"/>
    <w:rsid w:val="00E97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A4A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4A42"/>
    <w:rPr>
      <w:sz w:val="20"/>
      <w:szCs w:val="20"/>
    </w:rPr>
  </w:style>
  <w:style w:type="character" w:styleId="Refdenotaalpie">
    <w:name w:val="footnote reference"/>
    <w:basedOn w:val="Fuentedeprrafopredeter"/>
    <w:uiPriority w:val="99"/>
    <w:semiHidden/>
    <w:unhideWhenUsed/>
    <w:rsid w:val="003A4A42"/>
    <w:rPr>
      <w:vertAlign w:val="superscript"/>
    </w:rPr>
  </w:style>
  <w:style w:type="paragraph" w:customStyle="1" w:styleId="Default">
    <w:name w:val="Default"/>
    <w:basedOn w:val="Normal"/>
    <w:rsid w:val="003874A8"/>
    <w:pPr>
      <w:autoSpaceDE w:val="0"/>
      <w:autoSpaceDN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8051">
      <w:bodyDiv w:val="1"/>
      <w:marLeft w:val="0"/>
      <w:marRight w:val="0"/>
      <w:marTop w:val="0"/>
      <w:marBottom w:val="0"/>
      <w:divBdr>
        <w:top w:val="none" w:sz="0" w:space="0" w:color="auto"/>
        <w:left w:val="none" w:sz="0" w:space="0" w:color="auto"/>
        <w:bottom w:val="none" w:sz="0" w:space="0" w:color="auto"/>
        <w:right w:val="none" w:sz="0" w:space="0" w:color="auto"/>
      </w:divBdr>
    </w:div>
    <w:div w:id="445197914">
      <w:bodyDiv w:val="1"/>
      <w:marLeft w:val="0"/>
      <w:marRight w:val="0"/>
      <w:marTop w:val="0"/>
      <w:marBottom w:val="0"/>
      <w:divBdr>
        <w:top w:val="none" w:sz="0" w:space="0" w:color="auto"/>
        <w:left w:val="none" w:sz="0" w:space="0" w:color="auto"/>
        <w:bottom w:val="none" w:sz="0" w:space="0" w:color="auto"/>
        <w:right w:val="none" w:sz="0" w:space="0" w:color="auto"/>
      </w:divBdr>
    </w:div>
    <w:div w:id="454637161">
      <w:bodyDiv w:val="1"/>
      <w:marLeft w:val="0"/>
      <w:marRight w:val="0"/>
      <w:marTop w:val="0"/>
      <w:marBottom w:val="0"/>
      <w:divBdr>
        <w:top w:val="none" w:sz="0" w:space="0" w:color="auto"/>
        <w:left w:val="none" w:sz="0" w:space="0" w:color="auto"/>
        <w:bottom w:val="none" w:sz="0" w:space="0" w:color="auto"/>
        <w:right w:val="none" w:sz="0" w:space="0" w:color="auto"/>
      </w:divBdr>
    </w:div>
    <w:div w:id="479078620">
      <w:bodyDiv w:val="1"/>
      <w:marLeft w:val="0"/>
      <w:marRight w:val="0"/>
      <w:marTop w:val="0"/>
      <w:marBottom w:val="0"/>
      <w:divBdr>
        <w:top w:val="none" w:sz="0" w:space="0" w:color="auto"/>
        <w:left w:val="none" w:sz="0" w:space="0" w:color="auto"/>
        <w:bottom w:val="none" w:sz="0" w:space="0" w:color="auto"/>
        <w:right w:val="none" w:sz="0" w:space="0" w:color="auto"/>
      </w:divBdr>
    </w:div>
    <w:div w:id="852110275">
      <w:bodyDiv w:val="1"/>
      <w:marLeft w:val="0"/>
      <w:marRight w:val="0"/>
      <w:marTop w:val="0"/>
      <w:marBottom w:val="0"/>
      <w:divBdr>
        <w:top w:val="none" w:sz="0" w:space="0" w:color="auto"/>
        <w:left w:val="none" w:sz="0" w:space="0" w:color="auto"/>
        <w:bottom w:val="none" w:sz="0" w:space="0" w:color="auto"/>
        <w:right w:val="none" w:sz="0" w:space="0" w:color="auto"/>
      </w:divBdr>
    </w:div>
    <w:div w:id="1028063755">
      <w:bodyDiv w:val="1"/>
      <w:marLeft w:val="0"/>
      <w:marRight w:val="0"/>
      <w:marTop w:val="0"/>
      <w:marBottom w:val="0"/>
      <w:divBdr>
        <w:top w:val="none" w:sz="0" w:space="0" w:color="auto"/>
        <w:left w:val="none" w:sz="0" w:space="0" w:color="auto"/>
        <w:bottom w:val="none" w:sz="0" w:space="0" w:color="auto"/>
        <w:right w:val="none" w:sz="0" w:space="0" w:color="auto"/>
      </w:divBdr>
    </w:div>
    <w:div w:id="1256129643">
      <w:bodyDiv w:val="1"/>
      <w:marLeft w:val="0"/>
      <w:marRight w:val="0"/>
      <w:marTop w:val="0"/>
      <w:marBottom w:val="0"/>
      <w:divBdr>
        <w:top w:val="none" w:sz="0" w:space="0" w:color="auto"/>
        <w:left w:val="none" w:sz="0" w:space="0" w:color="auto"/>
        <w:bottom w:val="none" w:sz="0" w:space="0" w:color="auto"/>
        <w:right w:val="none" w:sz="0" w:space="0" w:color="auto"/>
      </w:divBdr>
    </w:div>
    <w:div w:id="1379670664">
      <w:bodyDiv w:val="1"/>
      <w:marLeft w:val="0"/>
      <w:marRight w:val="0"/>
      <w:marTop w:val="0"/>
      <w:marBottom w:val="0"/>
      <w:divBdr>
        <w:top w:val="none" w:sz="0" w:space="0" w:color="auto"/>
        <w:left w:val="none" w:sz="0" w:space="0" w:color="auto"/>
        <w:bottom w:val="none" w:sz="0" w:space="0" w:color="auto"/>
        <w:right w:val="none" w:sz="0" w:space="0" w:color="auto"/>
      </w:divBdr>
    </w:div>
    <w:div w:id="14272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ntarworldpane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ntarworldpanel.com/brandfoot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linkedin.com/company/kantar-worldpanel"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kantarworldpanel.com/brandfootprint" TargetMode="External"/><Relationship Id="rId14" Type="http://schemas.openxmlformats.org/officeDocument/2006/relationships/hyperlink" Target="https://twitter.com/K_Worldpan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3380-C821-4AF8-9183-78A31C2E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7700</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Brigden</dc:creator>
  <cp:lastModifiedBy>Lila Magdalena</cp:lastModifiedBy>
  <cp:revision>3</cp:revision>
  <cp:lastPrinted>2019-05-10T11:00:00Z</cp:lastPrinted>
  <dcterms:created xsi:type="dcterms:W3CDTF">2019-05-17T18:10:00Z</dcterms:created>
  <dcterms:modified xsi:type="dcterms:W3CDTF">2019-05-17T18:11:00Z</dcterms:modified>
</cp:coreProperties>
</file>